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29689" w14:textId="77777777" w:rsidR="00390FB5" w:rsidRPr="00390FB5" w:rsidRDefault="00390FB5" w:rsidP="00390FB5">
      <w:pPr>
        <w:pStyle w:val="Judul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37162494"/>
      <w:r w:rsidRPr="00390FB5">
        <w:rPr>
          <w:rFonts w:ascii="Times New Roman" w:hAnsi="Times New Roman" w:cs="Times New Roman"/>
          <w:b/>
          <w:bCs/>
          <w:color w:val="auto"/>
          <w:sz w:val="24"/>
          <w:szCs w:val="24"/>
        </w:rPr>
        <w:t>REFERENCES</w:t>
      </w:r>
      <w:bookmarkEnd w:id="0"/>
    </w:p>
    <w:p w14:paraId="7515E42D" w14:textId="77777777" w:rsidR="00390FB5" w:rsidRPr="00F95B93" w:rsidRDefault="00390FB5" w:rsidP="00390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color w:val="000000"/>
          <w:sz w:val="24"/>
          <w:szCs w:val="24"/>
        </w:rPr>
        <w:tag w:val="MENDELEY_BIBLIOGRAPHY"/>
        <w:id w:val="980500523"/>
        <w:placeholder>
          <w:docPart w:val="68E2854276534CE58AD53CB320A9EC30"/>
        </w:placeholder>
      </w:sdtPr>
      <w:sdtContent>
        <w:p w14:paraId="63DF8D74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Alkamel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M. (2024).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Social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Media in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Teaching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English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for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EFL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Students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A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Review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of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Challenges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and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Suggestions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International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Journal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of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English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Teaching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and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Learning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2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(1), 8–17. https://doi.org/10.11648/j.ijetl.20240201.12</w:t>
          </w:r>
        </w:p>
        <w:p w14:paraId="124285C4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Alrajafi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G., &amp; Lampung, U. M. (2021).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THE USE OF ENGLISH IN INDONESIA: STATUS AND INFLUENCE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  <w:p w14:paraId="1D1275E4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Bing, O., Mustofa, A., &amp; Anam, S. (2022,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June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30).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Language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Exposure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and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Indonesian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Secondary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Students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’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Language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Accuracy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. https://doi.org/10.4108/eai.14-8-2021.2317639</w:t>
          </w:r>
        </w:p>
        <w:p w14:paraId="68415C74" w14:textId="77777777" w:rsidR="00390FB5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Creswell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J. w. (2002).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Educational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Research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  <w:p w14:paraId="2E84C9EC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00A6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DataIndonesia.id. (2023, November 22).</w:t>
          </w:r>
          <w:r w:rsidRPr="00600A6A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Pr="00600A6A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Data tingkat kecakapan bahasa Inggris penduduk Indonesia (2020–2023).</w:t>
          </w:r>
          <w:r w:rsidRPr="00600A6A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hyperlink r:id="rId4" w:tgtFrame="_new" w:history="1">
            <w:r w:rsidRPr="00600A6A"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</w:rPr>
              <w:t>https://dataindonesia.id/varia/detail/data-tingkat-kecakapan-bahasa-inggris-penduduk-indonesia-20202023</w:t>
            </w:r>
          </w:hyperlink>
        </w:p>
        <w:p w14:paraId="37433F46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Gibbons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, P. (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n.d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.).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Teaching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English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Language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Learners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in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the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Mainstream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Classroom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scaffolding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language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scaffolding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learning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  <w:p w14:paraId="29DF206C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Godwin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-Jones, R. (2018).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Contextualized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vocabulary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learning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In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Language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Learning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&amp; Technology ISSN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(Vol. 22,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Issue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3).</w:t>
          </w:r>
        </w:p>
        <w:p w14:paraId="6FEB875A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Hibatullah, O. F. (2019). The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Challenges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of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International EFL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Students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to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Learn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English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in a Non-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English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Speaking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Country.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Journal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of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Foreign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Languange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Teaching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and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Learning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4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(2). https://doi.org/10.18196/ftl.4240</w:t>
          </w:r>
        </w:p>
        <w:p w14:paraId="39B489C6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Hulstjin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J. H. (2001).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Intentional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and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incidental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second-language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vocabulary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learning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: A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reappraisal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of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elaboration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,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rehearsal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and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automaticity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. https://dare.uva.nl</w:t>
          </w:r>
        </w:p>
        <w:p w14:paraId="5E1630FE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Kabooha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R., &amp; Elyas, T. (2018). The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Effects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of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YouTube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in Multimedia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Instruction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for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Vocabulary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Learning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Perceptions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of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EFL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Students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and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Teachers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English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Language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Teaching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11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(2), 72. https://doi.org/10.5539/elt.v11n2p72</w:t>
          </w:r>
        </w:p>
        <w:p w14:paraId="146265BB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>Khaliliaqdam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S. (2014). ZPD,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Scaffolding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and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Basic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Speech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Development in EFL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Context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Procedia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-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Social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and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Behavioral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Sciences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98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, 891–897. https://doi.org/10.1016/j.sbspro.2014.03.497</w:t>
          </w:r>
        </w:p>
        <w:p w14:paraId="1DE5682A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Khaliq, A., Asif, A., &amp; Ahmad, R. (2021).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The Use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of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English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Language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Vocabulary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Learning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Strategies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through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Social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Media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by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Pakistani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EFL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Students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IV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(IV). https://doi.org/10.31703/gdpmr.2021(IV)</w:t>
          </w:r>
        </w:p>
        <w:p w14:paraId="04D9D3B3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Mahn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, H., &amp; John-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Steiner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V. (2012).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VYGOTSKY AND SOCIOCULTURAL APPROACHES TO TEACHING AND LEARNING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  <w:p w14:paraId="339B3599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Maskor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Z. M., &amp; Baharudin, H. (2016).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Receptive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Vocabulary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Knowledge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or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Productive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Vocabulary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Knowledge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in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Writing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Skill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Which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One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Important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?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International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Journal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of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Academic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Research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in Business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and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Social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Sciences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6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(11). https://doi.org/10.6007/ijarbss/v6-i11/2395</w:t>
          </w:r>
        </w:p>
        <w:p w14:paraId="6463F191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Pham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M. T.,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Nguyen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T. T. Van, &amp;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Cao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T. X. T. (2023).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Vietnamese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Students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’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Perceptions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of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Utilizing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Social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Media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to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Enhance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English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Vocabulary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A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Case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Study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at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Van Lang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University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International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Journal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of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TESOL &amp;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Education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3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(1), 79–111. https://doi.org/10.54855/ijte.23316</w:t>
          </w:r>
        </w:p>
        <w:p w14:paraId="69373059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Sabathiana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Kelendonu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R., &amp;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Katemba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C. V. (2023). THE USE OF SONG, SOCIAL MEDIA, AND GAMES IN IMPROVING VOCABULARY: STUDENTS’ PERCEPTION.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TELL-US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Journal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9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. https://doi.org/10.22202/tus.2023.v9i1.6663</w:t>
          </w:r>
        </w:p>
        <w:p w14:paraId="0546BD06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Saputri, S. W. H., Sari, H. P., Primasari, Y., &amp; Supriyono, S. (2025). THE EFFICACY OF TIKTOK SHORT VIDEO TO ELEVATE THE STUDENTS’ ACHIEVEMENT ON THE VOCABULARY LEARNING: THE EXPERIMENTAL STUDY IN SMP NEGERI 3 SUTOJAYAN.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Prima Magistra: Jurnal Ilmiah Kependidikan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6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(1), 36–40. https://doi.org/10.37478/jpm.v6i1.4738</w:t>
          </w:r>
        </w:p>
        <w:p w14:paraId="05CE37DF" w14:textId="77777777" w:rsidR="00390FB5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Šegvić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S. B. (2019).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THE INFORMAL ACQUISITION OF ENGLISH VOCABULARY THROUGH MEDIA AS A KEY FACTOR OF SUCCESS IN FORMAL EFL LEARNING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  <w:p w14:paraId="53420B53" w14:textId="77777777" w:rsidR="00390FB5" w:rsidRPr="00511957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>Budiartha</w:t>
          </w:r>
          <w:proofErr w:type="spellEnd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C. I. W. E., &amp; Akmar, A. S. M. (2024). </w:t>
          </w:r>
          <w:proofErr w:type="spellStart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>Students</w:t>
          </w:r>
          <w:proofErr w:type="spellEnd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’ </w:t>
          </w:r>
          <w:proofErr w:type="spellStart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>perception</w:t>
          </w:r>
          <w:proofErr w:type="spellEnd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>towards</w:t>
          </w:r>
          <w:proofErr w:type="spellEnd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>TikTok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in </w:t>
          </w:r>
          <w:proofErr w:type="spellStart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>enhancing</w:t>
          </w:r>
          <w:proofErr w:type="spellEnd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>their</w:t>
          </w:r>
          <w:proofErr w:type="spellEnd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>vocabulary</w:t>
          </w:r>
          <w:proofErr w:type="spellEnd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>fluency</w:t>
          </w:r>
          <w:proofErr w:type="spellEnd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>through</w:t>
          </w:r>
          <w:proofErr w:type="spellEnd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>autonomous</w:t>
          </w:r>
          <w:proofErr w:type="spellEnd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>learning</w:t>
          </w:r>
          <w:proofErr w:type="spellEnd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Global </w:t>
          </w:r>
          <w:proofErr w:type="spellStart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>Expert</w:t>
          </w:r>
          <w:proofErr w:type="spellEnd"/>
          <w:r w:rsidRPr="00511957">
            <w:rPr>
              <w:rFonts w:ascii="Times New Roman" w:eastAsia="Times New Roman" w:hAnsi="Times New Roman" w:cs="Times New Roman"/>
              <w:sz w:val="24"/>
              <w:szCs w:val="24"/>
            </w:rPr>
            <w:t>: Jurnal Bahasa dan Sastra,12(1), 34-42.</w:t>
          </w:r>
        </w:p>
        <w:p w14:paraId="27B95A87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left="-48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Zainal, Z., Rahmat, H., &amp; Pengajian Bahasa, A. (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n.d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.).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European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Journal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of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Education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Studies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SOCIAL MEDIA AND ITS INFLUENCE ON VOCABULARY AND LANGUAGE LEARNING: A CASE STUDY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hyperlink r:id="rId5" w:history="1">
            <w:r w:rsidRPr="00F95B93"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</w:rPr>
              <w:t>https://doi.org/10.46827/ejes.v7i11.3259</w:t>
            </w:r>
          </w:hyperlink>
        </w:p>
        <w:p w14:paraId="0CD2ABB0" w14:textId="77777777" w:rsidR="00390FB5" w:rsidRPr="00C40587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Kubler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C. C. (2006).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Promises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and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perils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of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educational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technology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in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foreign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language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curriculum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and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materials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development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.</w:t>
          </w:r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In W. M. Chan, K. N. Chin, M. 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Nagami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&amp; T. 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Suthiwan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Eds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.), </w:t>
          </w:r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Media in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foreign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language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teaching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and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learning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pp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69-86). 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De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Gruyter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Mouton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</w:p>
        <w:p w14:paraId="09112CB9" w14:textId="77777777" w:rsidR="00390FB5" w:rsidRPr="00C40587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McCarty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S. (2011).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Social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media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to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motivate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language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learners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from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before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admission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to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after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graduation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.</w:t>
          </w:r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In W. M. Chan, K. N. Chin, M. 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Nagami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&amp; T. 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Suthiwan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Eds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.), </w:t>
          </w:r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Media in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foreign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language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teaching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and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learning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pp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87-108). 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De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Gruyter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Mouton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</w:p>
        <w:p w14:paraId="72ED6801" w14:textId="77777777" w:rsidR="00390FB5" w:rsidRPr="00C40587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Ohm, U. (2010). </w:t>
          </w:r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Medium, das/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Medien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.</w:t>
          </w:r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In H. 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Barkowski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&amp; H. J. 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Krumm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Eds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.),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Fachlexikon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Deutsch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als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Fremd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-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und</w:t>
          </w:r>
          <w:proofErr w:type="spellEnd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C40587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Zweitsprache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(p. 207). A. </w:t>
          </w:r>
          <w:proofErr w:type="spellStart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>Francke</w:t>
          </w:r>
          <w:proofErr w:type="spellEnd"/>
          <w:r w:rsidRPr="00C4058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</w:p>
        <w:p w14:paraId="18BBF46A" w14:textId="77777777" w:rsidR="00390FB5" w:rsidRPr="00F95B93" w:rsidRDefault="00390FB5" w:rsidP="00390FB5">
          <w:pPr>
            <w:autoSpaceDE w:val="0"/>
            <w:autoSpaceDN w:val="0"/>
            <w:spacing w:line="360" w:lineRule="auto"/>
            <w:ind w:hanging="480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Tschirner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, E. (20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11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).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Video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clips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,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input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processing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and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language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learning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.</w:t>
          </w: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In W. M. Chan, K. N. Chin, M.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Nagami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&amp; T.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Suthiwan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Eds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.), </w:t>
          </w:r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Media in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foreign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language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teaching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and</w:t>
          </w:r>
          <w:proofErr w:type="spellEnd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learning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pp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25-42).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De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Gruyter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Mouton</w:t>
          </w:r>
          <w:proofErr w:type="spellEnd"/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  <w:p w14:paraId="7D9C3855" w14:textId="77777777" w:rsidR="00390FB5" w:rsidRPr="00F95B93" w:rsidRDefault="00390FB5" w:rsidP="00390FB5">
          <w:pPr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F95B93">
            <w:rPr>
              <w:rFonts w:ascii="Times New Roman" w:eastAsia="Times New Roman" w:hAnsi="Times New Roman" w:cs="Times New Roman"/>
              <w:sz w:val="24"/>
              <w:szCs w:val="24"/>
            </w:rPr>
            <w:t> </w:t>
          </w:r>
        </w:p>
      </w:sdtContent>
    </w:sdt>
    <w:p w14:paraId="6D2A0D10" w14:textId="77777777" w:rsidR="00390FB5" w:rsidRPr="00F95B93" w:rsidRDefault="00390FB5" w:rsidP="00390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440625" w14:textId="77777777" w:rsidR="00390FB5" w:rsidRPr="00F95B93" w:rsidRDefault="00390FB5" w:rsidP="00390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5B9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AC5923" w14:textId="77777777" w:rsidR="00390FB5" w:rsidRPr="00F95B93" w:rsidRDefault="00390FB5" w:rsidP="00390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E4672F" w14:textId="77777777" w:rsidR="00390FB5" w:rsidRDefault="00390FB5" w:rsidP="00390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5768C0" w14:textId="77777777" w:rsidR="00390FB5" w:rsidRDefault="00390FB5" w:rsidP="00390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5A7AD9" w14:textId="77777777" w:rsidR="00390FB5" w:rsidRDefault="00390FB5" w:rsidP="00390FB5">
      <w:pPr>
        <w:pStyle w:val="Judul1"/>
      </w:pPr>
      <w:bookmarkStart w:id="1" w:name="_Toc237162495"/>
      <w:r>
        <w:t>APPENDIX</w:t>
      </w:r>
      <w:bookmarkEnd w:id="1"/>
    </w:p>
    <w:p w14:paraId="6A279C4A" w14:textId="77777777" w:rsidR="00390FB5" w:rsidRDefault="00390FB5" w:rsidP="00390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Instrument</w:t>
      </w:r>
      <w:proofErr w:type="spellEnd"/>
    </w:p>
    <w:tbl>
      <w:tblPr>
        <w:tblStyle w:val="KisiTabel"/>
        <w:tblW w:w="7927" w:type="dxa"/>
        <w:tblLook w:val="04A0" w:firstRow="1" w:lastRow="0" w:firstColumn="1" w:lastColumn="0" w:noHBand="0" w:noVBand="1"/>
      </w:tblPr>
      <w:tblGrid>
        <w:gridCol w:w="327"/>
        <w:gridCol w:w="1235"/>
        <w:gridCol w:w="1273"/>
        <w:gridCol w:w="1273"/>
        <w:gridCol w:w="1273"/>
        <w:gridCol w:w="1273"/>
        <w:gridCol w:w="1273"/>
      </w:tblGrid>
      <w:tr w:rsidR="00390FB5" w14:paraId="0B29D797" w14:textId="77777777" w:rsidTr="00654FA9">
        <w:tc>
          <w:tcPr>
            <w:tcW w:w="326" w:type="dxa"/>
          </w:tcPr>
          <w:p w14:paraId="0CA3AB56" w14:textId="77777777" w:rsidR="00390FB5" w:rsidRDefault="00390FB5" w:rsidP="00654F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7DF0BDA8" w14:textId="77777777" w:rsidR="00390FB5" w:rsidRDefault="00390FB5" w:rsidP="00654F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  <w:proofErr w:type="spellEnd"/>
          </w:p>
        </w:tc>
        <w:tc>
          <w:tcPr>
            <w:tcW w:w="1275" w:type="dxa"/>
          </w:tcPr>
          <w:p w14:paraId="17A8D7CF" w14:textId="77777777" w:rsidR="00390FB5" w:rsidRDefault="00390FB5" w:rsidP="00654F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36BEAC1" w14:textId="77777777" w:rsidR="00390FB5" w:rsidRDefault="00390FB5" w:rsidP="00654F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E19BDB1" w14:textId="77777777" w:rsidR="00390FB5" w:rsidRDefault="00390FB5" w:rsidP="00654F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C8EDF07" w14:textId="77777777" w:rsidR="00390FB5" w:rsidRDefault="00390FB5" w:rsidP="00654F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700F046E" w14:textId="77777777" w:rsidR="00390FB5" w:rsidRDefault="00390FB5" w:rsidP="00654F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0FB5" w14:paraId="7EB17E12" w14:textId="77777777" w:rsidTr="00654FA9">
        <w:tc>
          <w:tcPr>
            <w:tcW w:w="326" w:type="dxa"/>
          </w:tcPr>
          <w:p w14:paraId="5F40776C" w14:textId="77777777" w:rsidR="00390FB5" w:rsidRDefault="00390FB5" w:rsidP="00654F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6" w:type="dxa"/>
          </w:tcPr>
          <w:p w14:paraId="47325395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53F">
              <w:rPr>
                <w:rFonts w:ascii="Times New Roman" w:hAnsi="Times New Roman" w:cs="Times New Roman"/>
                <w:sz w:val="24"/>
                <w:szCs w:val="24"/>
              </w:rPr>
              <w:t xml:space="preserve">Saya belajar kosakata baru melalui </w:t>
            </w:r>
            <w:proofErr w:type="spellStart"/>
            <w:r w:rsidRPr="007F553F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7F553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7F553F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</w:p>
        </w:tc>
        <w:tc>
          <w:tcPr>
            <w:tcW w:w="1275" w:type="dxa"/>
          </w:tcPr>
          <w:p w14:paraId="70BD63CD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 xml:space="preserve">Tidak pernah belajar kosakata melalui 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CAAA629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 xml:space="preserve">Jarang belajar kosakata melalui 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9B541F2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 xml:space="preserve">Kadang-kadang belajar kosakata melalui 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9AFAC98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 xml:space="preserve">Sering belajar kosakata melalui 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37D083A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 xml:space="preserve">Sangat sering belajar kosakata melalui 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0FB5" w14:paraId="76BF044D" w14:textId="77777777" w:rsidTr="00654FA9">
        <w:tc>
          <w:tcPr>
            <w:tcW w:w="326" w:type="dxa"/>
          </w:tcPr>
          <w:p w14:paraId="7A3E730B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6" w:type="dxa"/>
          </w:tcPr>
          <w:p w14:paraId="48D06C99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53F">
              <w:rPr>
                <w:rFonts w:ascii="Times New Roman" w:hAnsi="Times New Roman" w:cs="Times New Roman"/>
                <w:sz w:val="24"/>
                <w:szCs w:val="24"/>
              </w:rPr>
              <w:t xml:space="preserve">Saya lebih mudah memahami kosa kata baru saat melihat video di </w:t>
            </w:r>
            <w:proofErr w:type="spellStart"/>
            <w:r w:rsidRPr="007F553F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7F55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F553F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7F553F">
              <w:rPr>
                <w:rFonts w:ascii="Times New Roman" w:hAnsi="Times New Roman" w:cs="Times New Roman"/>
                <w:sz w:val="24"/>
                <w:szCs w:val="24"/>
              </w:rPr>
              <w:t xml:space="preserve"> daripada membaca buku teks.</w:t>
            </w:r>
          </w:p>
        </w:tc>
        <w:tc>
          <w:tcPr>
            <w:tcW w:w="1275" w:type="dxa"/>
          </w:tcPr>
          <w:p w14:paraId="7EE3104E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Video sama sekali tidak membantu saya memahami kosakata.</w:t>
            </w:r>
          </w:p>
        </w:tc>
        <w:tc>
          <w:tcPr>
            <w:tcW w:w="1275" w:type="dxa"/>
          </w:tcPr>
          <w:p w14:paraId="67F581A9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Video kurang membantu dibandingkan buku teks.</w:t>
            </w:r>
          </w:p>
        </w:tc>
        <w:tc>
          <w:tcPr>
            <w:tcW w:w="1275" w:type="dxa"/>
          </w:tcPr>
          <w:p w14:paraId="507C1E04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Video dan buku teks sama-sama membantu.</w:t>
            </w:r>
          </w:p>
        </w:tc>
        <w:tc>
          <w:tcPr>
            <w:tcW w:w="1275" w:type="dxa"/>
          </w:tcPr>
          <w:p w14:paraId="44984F54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Video lebih membantu daripada buku teks.</w:t>
            </w:r>
          </w:p>
        </w:tc>
        <w:tc>
          <w:tcPr>
            <w:tcW w:w="1275" w:type="dxa"/>
          </w:tcPr>
          <w:p w14:paraId="2228151F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Video jauh lebih membantu daripada buku teks.</w:t>
            </w:r>
          </w:p>
        </w:tc>
      </w:tr>
      <w:tr w:rsidR="00390FB5" w14:paraId="5AD19DEF" w14:textId="77777777" w:rsidTr="00654FA9">
        <w:tc>
          <w:tcPr>
            <w:tcW w:w="326" w:type="dxa"/>
          </w:tcPr>
          <w:p w14:paraId="1914E71A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26" w:type="dxa"/>
          </w:tcPr>
          <w:p w14:paraId="51F27DED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Fitur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137F3">
              <w:rPr>
                <w:rFonts w:ascii="Times New Roman" w:hAnsi="Times New Roman" w:cs="Times New Roman"/>
                <w:sz w:val="24"/>
                <w:szCs w:val="24"/>
              </w:rPr>
              <w:t>ubtitle</w:t>
            </w:r>
            <w:proofErr w:type="spellEnd"/>
            <w:r w:rsidRPr="00B137F3">
              <w:rPr>
                <w:rFonts w:ascii="Times New Roman" w:hAnsi="Times New Roman" w:cs="Times New Roman"/>
                <w:sz w:val="24"/>
                <w:szCs w:val="24"/>
              </w:rPr>
              <w:t xml:space="preserve"> atau </w:t>
            </w:r>
            <w:proofErr w:type="spellStart"/>
            <w:r w:rsidRPr="00B137F3">
              <w:rPr>
                <w:rFonts w:ascii="Times New Roman" w:hAnsi="Times New Roman" w:cs="Times New Roman"/>
                <w:sz w:val="24"/>
                <w:szCs w:val="24"/>
              </w:rPr>
              <w:t>caption</w:t>
            </w:r>
            <w:proofErr w:type="spellEnd"/>
            <w:r w:rsidRPr="00B137F3">
              <w:rPr>
                <w:rFonts w:ascii="Times New Roman" w:hAnsi="Times New Roman" w:cs="Times New Roman"/>
                <w:sz w:val="24"/>
                <w:szCs w:val="24"/>
              </w:rPr>
              <w:t xml:space="preserve"> otomatis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membantu saya memahami kosakata </w:t>
            </w:r>
          </w:p>
        </w:tc>
        <w:tc>
          <w:tcPr>
            <w:tcW w:w="1275" w:type="dxa"/>
          </w:tcPr>
          <w:p w14:paraId="5ED5D0C0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Subtitle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caption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 xml:space="preserve"> sama sekali tidak membantu.</w:t>
            </w:r>
          </w:p>
        </w:tc>
        <w:tc>
          <w:tcPr>
            <w:tcW w:w="1275" w:type="dxa"/>
          </w:tcPr>
          <w:p w14:paraId="4BB645EB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Subtitle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caption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 xml:space="preserve"> kurang membantu.</w:t>
            </w:r>
          </w:p>
        </w:tc>
        <w:tc>
          <w:tcPr>
            <w:tcW w:w="1275" w:type="dxa"/>
          </w:tcPr>
          <w:p w14:paraId="2AA51EFD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Subtitle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caption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 xml:space="preserve"> cukup membantu.</w:t>
            </w:r>
          </w:p>
        </w:tc>
        <w:tc>
          <w:tcPr>
            <w:tcW w:w="1275" w:type="dxa"/>
          </w:tcPr>
          <w:p w14:paraId="1BA2A8DA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Subtitle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caption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 xml:space="preserve"> membantu.</w:t>
            </w:r>
          </w:p>
        </w:tc>
        <w:tc>
          <w:tcPr>
            <w:tcW w:w="1275" w:type="dxa"/>
          </w:tcPr>
          <w:p w14:paraId="4A347DF9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Subtitle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caption</w:t>
            </w:r>
            <w:proofErr w:type="spellEnd"/>
            <w:r w:rsidRPr="00F01443">
              <w:rPr>
                <w:rFonts w:ascii="Times New Roman" w:hAnsi="Times New Roman" w:cs="Times New Roman"/>
                <w:sz w:val="24"/>
                <w:szCs w:val="24"/>
              </w:rPr>
              <w:t xml:space="preserve"> sangat membantu.</w:t>
            </w:r>
          </w:p>
        </w:tc>
      </w:tr>
      <w:tr w:rsidR="00390FB5" w14:paraId="36E560E7" w14:textId="77777777" w:rsidTr="00654FA9">
        <w:tc>
          <w:tcPr>
            <w:tcW w:w="326" w:type="dxa"/>
          </w:tcPr>
          <w:p w14:paraId="36A4C9EB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226" w:type="dxa"/>
          </w:tcPr>
          <w:p w14:paraId="6AE30C04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7F3">
              <w:rPr>
                <w:rFonts w:ascii="Times New Roman" w:hAnsi="Times New Roman" w:cs="Times New Roman"/>
                <w:sz w:val="24"/>
                <w:szCs w:val="24"/>
              </w:rPr>
              <w:t xml:space="preserve"> Fitur komentar untuk berdiskusi </w:t>
            </w:r>
          </w:p>
        </w:tc>
        <w:tc>
          <w:tcPr>
            <w:tcW w:w="1275" w:type="dxa"/>
          </w:tcPr>
          <w:p w14:paraId="2350F8E1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 xml:space="preserve">Fitur komentar sama sekali tidak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</w:p>
        </w:tc>
        <w:tc>
          <w:tcPr>
            <w:tcW w:w="1275" w:type="dxa"/>
          </w:tcPr>
          <w:p w14:paraId="74689A4A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Fitur komentar kurang membantu.</w:t>
            </w:r>
          </w:p>
        </w:tc>
        <w:tc>
          <w:tcPr>
            <w:tcW w:w="1275" w:type="dxa"/>
          </w:tcPr>
          <w:p w14:paraId="6BF3FED1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Fitur komentar cukup membantu.</w:t>
            </w:r>
          </w:p>
        </w:tc>
        <w:tc>
          <w:tcPr>
            <w:tcW w:w="1275" w:type="dxa"/>
          </w:tcPr>
          <w:p w14:paraId="0A839489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Fitur komentar membantu.</w:t>
            </w:r>
          </w:p>
        </w:tc>
        <w:tc>
          <w:tcPr>
            <w:tcW w:w="1275" w:type="dxa"/>
          </w:tcPr>
          <w:p w14:paraId="74E601F1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Fitur komentar sangat membantu.</w:t>
            </w:r>
          </w:p>
        </w:tc>
      </w:tr>
      <w:tr w:rsidR="00390FB5" w14:paraId="60F67966" w14:textId="77777777" w:rsidTr="00654FA9">
        <w:tc>
          <w:tcPr>
            <w:tcW w:w="326" w:type="dxa"/>
          </w:tcPr>
          <w:p w14:paraId="18C35C8E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26" w:type="dxa"/>
          </w:tcPr>
          <w:p w14:paraId="19C276E0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7F3">
              <w:rPr>
                <w:rFonts w:ascii="Times New Roman" w:hAnsi="Times New Roman" w:cs="Times New Roman"/>
                <w:sz w:val="24"/>
                <w:szCs w:val="24"/>
              </w:rPr>
              <w:t>Saya kesulitan memahami arti kosakata karena konteks video terlalu cepat</w:t>
            </w:r>
          </w:p>
        </w:tc>
        <w:tc>
          <w:tcPr>
            <w:tcW w:w="1275" w:type="dxa"/>
          </w:tcPr>
          <w:p w14:paraId="54572732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Saya sama sekali tidak mengalami kesulitan.</w:t>
            </w:r>
          </w:p>
        </w:tc>
        <w:tc>
          <w:tcPr>
            <w:tcW w:w="1275" w:type="dxa"/>
          </w:tcPr>
          <w:p w14:paraId="2E878F5E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Saya jarang mengalami kesulitan.</w:t>
            </w:r>
          </w:p>
        </w:tc>
        <w:tc>
          <w:tcPr>
            <w:tcW w:w="1275" w:type="dxa"/>
          </w:tcPr>
          <w:p w14:paraId="2193D9B3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Saya kadang-kadang mengalami kesulitan</w:t>
            </w:r>
          </w:p>
        </w:tc>
        <w:tc>
          <w:tcPr>
            <w:tcW w:w="1275" w:type="dxa"/>
          </w:tcPr>
          <w:p w14:paraId="4013659E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Fitur komentar membantu.</w:t>
            </w:r>
          </w:p>
        </w:tc>
        <w:tc>
          <w:tcPr>
            <w:tcW w:w="1275" w:type="dxa"/>
          </w:tcPr>
          <w:p w14:paraId="432E4414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Fitur komentar sangat membantu.</w:t>
            </w:r>
          </w:p>
        </w:tc>
      </w:tr>
      <w:tr w:rsidR="00390FB5" w14:paraId="2D8081A6" w14:textId="77777777" w:rsidTr="00654FA9">
        <w:tc>
          <w:tcPr>
            <w:tcW w:w="326" w:type="dxa"/>
          </w:tcPr>
          <w:p w14:paraId="6A9C187E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26" w:type="dxa"/>
          </w:tcPr>
          <w:p w14:paraId="01647CD5" w14:textId="77777777" w:rsidR="00390FB5" w:rsidRPr="00B137F3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7F3">
              <w:rPr>
                <w:rFonts w:ascii="Times New Roman" w:hAnsi="Times New Roman" w:cs="Times New Roman"/>
                <w:sz w:val="24"/>
                <w:szCs w:val="24"/>
              </w:rPr>
              <w:t xml:space="preserve">Saya merasa terganggu oleh video yang tidak relevan saat belajar kosakata di </w:t>
            </w:r>
            <w:proofErr w:type="spellStart"/>
            <w:r w:rsidRPr="00B137F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B137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137F3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</w:p>
        </w:tc>
        <w:tc>
          <w:tcPr>
            <w:tcW w:w="1275" w:type="dxa"/>
          </w:tcPr>
          <w:p w14:paraId="0715AFCE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Saya sama sekali tidak merasa terganggu.</w:t>
            </w:r>
          </w:p>
        </w:tc>
        <w:tc>
          <w:tcPr>
            <w:tcW w:w="1275" w:type="dxa"/>
          </w:tcPr>
          <w:p w14:paraId="66061CB2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Saya jarang merasa terganggu.</w:t>
            </w:r>
          </w:p>
        </w:tc>
        <w:tc>
          <w:tcPr>
            <w:tcW w:w="1275" w:type="dxa"/>
          </w:tcPr>
          <w:p w14:paraId="1387BA1D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Saya kadang-kadang merasa terganggu.</w:t>
            </w:r>
          </w:p>
        </w:tc>
        <w:tc>
          <w:tcPr>
            <w:tcW w:w="1275" w:type="dxa"/>
          </w:tcPr>
          <w:p w14:paraId="58FB9372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Saya sering merasa terganggu.</w:t>
            </w:r>
          </w:p>
        </w:tc>
        <w:tc>
          <w:tcPr>
            <w:tcW w:w="1275" w:type="dxa"/>
          </w:tcPr>
          <w:p w14:paraId="46545CFF" w14:textId="77777777" w:rsidR="00390FB5" w:rsidRDefault="00390FB5" w:rsidP="00654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443">
              <w:rPr>
                <w:rFonts w:ascii="Times New Roman" w:hAnsi="Times New Roman" w:cs="Times New Roman"/>
                <w:sz w:val="24"/>
                <w:szCs w:val="24"/>
              </w:rPr>
              <w:t>Saya sangat sering merasa terganggu.</w:t>
            </w:r>
          </w:p>
        </w:tc>
      </w:tr>
    </w:tbl>
    <w:p w14:paraId="35FA7D12" w14:textId="77777777" w:rsidR="00390FB5" w:rsidRDefault="00390FB5" w:rsidP="00390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9CE51E" w14:textId="77777777" w:rsidR="00390FB5" w:rsidRDefault="00390FB5" w:rsidP="00390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0E97F9" w14:textId="77777777" w:rsidR="00390FB5" w:rsidRDefault="00390FB5" w:rsidP="00390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Instrument</w:t>
      </w:r>
      <w:proofErr w:type="spellEnd"/>
    </w:p>
    <w:p w14:paraId="7DE910C2" w14:textId="77777777" w:rsidR="00390FB5" w:rsidRPr="005816B6" w:rsidRDefault="00390FB5" w:rsidP="00390F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6B6">
        <w:rPr>
          <w:rFonts w:ascii="Times New Roman" w:hAnsi="Times New Roman" w:cs="Times New Roman"/>
          <w:b/>
          <w:bCs/>
          <w:sz w:val="24"/>
          <w:szCs w:val="24"/>
        </w:rPr>
        <w:lastRenderedPageBreak/>
        <w:br/>
      </w:r>
      <w:r w:rsidRPr="005816B6">
        <w:rPr>
          <w:rFonts w:ascii="Times New Roman" w:hAnsi="Times New Roman" w:cs="Times New Roman"/>
          <w:sz w:val="24"/>
          <w:szCs w:val="24"/>
        </w:rPr>
        <w:t xml:space="preserve">1. Anda </w:t>
      </w:r>
      <w:r>
        <w:rPr>
          <w:rFonts w:ascii="Times New Roman" w:hAnsi="Times New Roman" w:cs="Times New Roman"/>
          <w:sz w:val="24"/>
          <w:szCs w:val="24"/>
        </w:rPr>
        <w:t>lebih sering mendapatkan kosakata baru saat</w:t>
      </w:r>
      <w:r w:rsidRPr="005816B6">
        <w:rPr>
          <w:rFonts w:ascii="Times New Roman" w:hAnsi="Times New Roman" w:cs="Times New Roman"/>
          <w:sz w:val="24"/>
          <w:szCs w:val="24"/>
        </w:rPr>
        <w:t xml:space="preserve"> menggunakan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5816B6">
        <w:rPr>
          <w:rFonts w:ascii="Times New Roman" w:hAnsi="Times New Roman" w:cs="Times New Roman"/>
          <w:sz w:val="24"/>
          <w:szCs w:val="24"/>
        </w:rPr>
        <w:t xml:space="preserve">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5816B6">
        <w:rPr>
          <w:rFonts w:ascii="Times New Roman" w:hAnsi="Times New Roman" w:cs="Times New Roman"/>
          <w:sz w:val="24"/>
          <w:szCs w:val="24"/>
        </w:rPr>
        <w:t>? Kenapa?</w:t>
      </w:r>
    </w:p>
    <w:p w14:paraId="7134D27E" w14:textId="77777777" w:rsidR="00390FB5" w:rsidRPr="005816B6" w:rsidRDefault="00390FB5" w:rsidP="00390F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6B6">
        <w:rPr>
          <w:rFonts w:ascii="Times New Roman" w:hAnsi="Times New Roman" w:cs="Times New Roman"/>
          <w:sz w:val="24"/>
          <w:szCs w:val="24"/>
        </w:rPr>
        <w:t xml:space="preserve">2. Menurut Anda, fitur atau karakteristik </w:t>
      </w:r>
      <w:r>
        <w:rPr>
          <w:rFonts w:ascii="Times New Roman" w:hAnsi="Times New Roman" w:cs="Times New Roman"/>
          <w:sz w:val="24"/>
          <w:szCs w:val="24"/>
        </w:rPr>
        <w:t>apa</w:t>
      </w:r>
      <w:r w:rsidRPr="005816B6">
        <w:rPr>
          <w:rFonts w:ascii="Times New Roman" w:hAnsi="Times New Roman" w:cs="Times New Roman"/>
          <w:sz w:val="24"/>
          <w:szCs w:val="24"/>
        </w:rPr>
        <w:t xml:space="preserve"> yang membuat belajar </w:t>
      </w:r>
      <w:r>
        <w:rPr>
          <w:rFonts w:ascii="Times New Roman" w:hAnsi="Times New Roman" w:cs="Times New Roman"/>
          <w:sz w:val="24"/>
          <w:szCs w:val="24"/>
        </w:rPr>
        <w:t>kosakata</w:t>
      </w:r>
      <w:r w:rsidRPr="005816B6">
        <w:rPr>
          <w:rFonts w:ascii="Times New Roman" w:hAnsi="Times New Roman" w:cs="Times New Roman"/>
          <w:sz w:val="24"/>
          <w:szCs w:val="24"/>
        </w:rPr>
        <w:t xml:space="preserve"> lebih efektif di </w:t>
      </w:r>
      <w:proofErr w:type="spellStart"/>
      <w:r w:rsidRPr="005816B6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5816B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816B6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5816B6">
        <w:rPr>
          <w:rFonts w:ascii="Times New Roman" w:hAnsi="Times New Roman" w:cs="Times New Roman"/>
          <w:sz w:val="24"/>
          <w:szCs w:val="24"/>
        </w:rPr>
        <w:t>? Kenapa?</w:t>
      </w:r>
    </w:p>
    <w:p w14:paraId="127C1AE5" w14:textId="77777777" w:rsidR="00390FB5" w:rsidRPr="005816B6" w:rsidRDefault="00390FB5" w:rsidP="00390F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6B6">
        <w:rPr>
          <w:rFonts w:ascii="Times New Roman" w:hAnsi="Times New Roman" w:cs="Times New Roman"/>
          <w:sz w:val="24"/>
          <w:szCs w:val="24"/>
        </w:rPr>
        <w:t xml:space="preserve">3. Apakah Anda memiliki pengalaman menggunakan fitur tersebut dalam belajar </w:t>
      </w:r>
      <w:r>
        <w:rPr>
          <w:rFonts w:ascii="Times New Roman" w:hAnsi="Times New Roman" w:cs="Times New Roman"/>
          <w:sz w:val="24"/>
          <w:szCs w:val="24"/>
        </w:rPr>
        <w:t>kosakata</w:t>
      </w:r>
      <w:r w:rsidRPr="005816B6">
        <w:rPr>
          <w:rFonts w:ascii="Times New Roman" w:hAnsi="Times New Roman" w:cs="Times New Roman"/>
          <w:sz w:val="24"/>
          <w:szCs w:val="24"/>
        </w:rPr>
        <w:t xml:space="preserve"> bahasa Inggris?</w:t>
      </w:r>
      <w:r w:rsidRPr="005816B6">
        <w:rPr>
          <w:rFonts w:ascii="Times New Roman" w:hAnsi="Times New Roman" w:cs="Times New Roman"/>
          <w:sz w:val="24"/>
          <w:szCs w:val="24"/>
        </w:rPr>
        <w:br/>
        <w:t>Bisa diceritakan satu pengalaman yang paling berkesan saat Anda belajar lewat fitur itu?</w:t>
      </w:r>
    </w:p>
    <w:p w14:paraId="3E20850E" w14:textId="77777777" w:rsidR="00390FB5" w:rsidRDefault="00390FB5" w:rsidP="00390F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Ketika</w:t>
      </w:r>
      <w:r w:rsidRPr="005816B6">
        <w:rPr>
          <w:rFonts w:ascii="Times New Roman" w:hAnsi="Times New Roman" w:cs="Times New Roman"/>
          <w:sz w:val="24"/>
          <w:szCs w:val="24"/>
        </w:rPr>
        <w:t xml:space="preserve"> kamu </w:t>
      </w:r>
      <w:r>
        <w:rPr>
          <w:rFonts w:ascii="Times New Roman" w:hAnsi="Times New Roman" w:cs="Times New Roman"/>
          <w:sz w:val="24"/>
          <w:szCs w:val="24"/>
        </w:rPr>
        <w:t>melihat</w:t>
      </w:r>
      <w:r w:rsidRPr="005816B6">
        <w:rPr>
          <w:rFonts w:ascii="Times New Roman" w:hAnsi="Times New Roman" w:cs="Times New Roman"/>
          <w:sz w:val="24"/>
          <w:szCs w:val="24"/>
        </w:rPr>
        <w:t xml:space="preserve"> video itu, </w:t>
      </w:r>
      <w:r>
        <w:rPr>
          <w:rFonts w:ascii="Times New Roman" w:hAnsi="Times New Roman" w:cs="Times New Roman"/>
          <w:sz w:val="24"/>
          <w:szCs w:val="24"/>
        </w:rPr>
        <w:t xml:space="preserve">apakah </w:t>
      </w:r>
      <w:r w:rsidRPr="005816B6">
        <w:rPr>
          <w:rFonts w:ascii="Times New Roman" w:hAnsi="Times New Roman" w:cs="Times New Roman"/>
          <w:sz w:val="24"/>
          <w:szCs w:val="24"/>
        </w:rPr>
        <w:t xml:space="preserve">kamu langsung </w:t>
      </w:r>
      <w:r>
        <w:rPr>
          <w:rFonts w:ascii="Times New Roman" w:hAnsi="Times New Roman" w:cs="Times New Roman"/>
          <w:sz w:val="24"/>
          <w:szCs w:val="24"/>
        </w:rPr>
        <w:t>mengerti</w:t>
      </w:r>
      <w:r w:rsidRPr="005816B6">
        <w:rPr>
          <w:rFonts w:ascii="Times New Roman" w:hAnsi="Times New Roman" w:cs="Times New Roman"/>
          <w:sz w:val="24"/>
          <w:szCs w:val="24"/>
        </w:rPr>
        <w:t xml:space="preserve"> artinya atau butuh </w:t>
      </w:r>
      <w:r>
        <w:rPr>
          <w:rFonts w:ascii="Times New Roman" w:hAnsi="Times New Roman" w:cs="Times New Roman"/>
          <w:sz w:val="24"/>
          <w:szCs w:val="24"/>
        </w:rPr>
        <w:t>melihatnya</w:t>
      </w:r>
      <w:r w:rsidRPr="005816B6">
        <w:rPr>
          <w:rFonts w:ascii="Times New Roman" w:hAnsi="Times New Roman" w:cs="Times New Roman"/>
          <w:sz w:val="24"/>
          <w:szCs w:val="24"/>
        </w:rPr>
        <w:t xml:space="preserve"> beberapa kali?</w:t>
      </w:r>
      <w:r w:rsidRPr="005816B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5. Ketika kamu menemukan kata yang asing, apakah</w:t>
      </w:r>
      <w:r w:rsidRPr="00581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kamu </w:t>
      </w:r>
      <w:r w:rsidRPr="005816B6">
        <w:rPr>
          <w:rFonts w:ascii="Times New Roman" w:hAnsi="Times New Roman" w:cs="Times New Roman"/>
          <w:sz w:val="24"/>
          <w:szCs w:val="24"/>
        </w:rPr>
        <w:t xml:space="preserve">menebak dulu artinya lewat konteks atau yang langsung </w:t>
      </w:r>
      <w:r>
        <w:rPr>
          <w:rFonts w:ascii="Times New Roman" w:hAnsi="Times New Roman" w:cs="Times New Roman"/>
          <w:sz w:val="24"/>
          <w:szCs w:val="24"/>
        </w:rPr>
        <w:t>mencari</w:t>
      </w:r>
      <w:r w:rsidRPr="005816B6">
        <w:rPr>
          <w:rFonts w:ascii="Times New Roman" w:hAnsi="Times New Roman" w:cs="Times New Roman"/>
          <w:sz w:val="24"/>
          <w:szCs w:val="24"/>
        </w:rPr>
        <w:t xml:space="preserve"> artinya 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81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5816B6">
        <w:rPr>
          <w:rFonts w:ascii="Times New Roman" w:hAnsi="Times New Roman" w:cs="Times New Roman"/>
          <w:sz w:val="24"/>
          <w:szCs w:val="24"/>
        </w:rPr>
        <w:t xml:space="preserve">oogle </w:t>
      </w:r>
    </w:p>
    <w:p w14:paraId="009D36F7" w14:textId="77777777" w:rsidR="00390FB5" w:rsidRDefault="00390FB5" w:rsidP="00390F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816B6">
        <w:rPr>
          <w:rFonts w:ascii="Times New Roman" w:hAnsi="Times New Roman" w:cs="Times New Roman"/>
          <w:sz w:val="24"/>
          <w:szCs w:val="24"/>
        </w:rPr>
        <w:t>Apakah Anda hanya menonton atau juga menirukan/berinteraksi dengan kontennya?</w:t>
      </w:r>
    </w:p>
    <w:p w14:paraId="2A526325" w14:textId="77777777" w:rsidR="00390FB5" w:rsidRPr="005816B6" w:rsidRDefault="00390FB5" w:rsidP="00390F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5816B6">
        <w:rPr>
          <w:rFonts w:ascii="Times New Roman" w:hAnsi="Times New Roman" w:cs="Times New Roman"/>
          <w:sz w:val="24"/>
          <w:szCs w:val="24"/>
        </w:rPr>
        <w:t xml:space="preserve">Apakah </w:t>
      </w:r>
      <w:r>
        <w:rPr>
          <w:rFonts w:ascii="Times New Roman" w:hAnsi="Times New Roman" w:cs="Times New Roman"/>
          <w:sz w:val="24"/>
          <w:szCs w:val="24"/>
        </w:rPr>
        <w:t>kosakata</w:t>
      </w:r>
      <w:r w:rsidRPr="005816B6">
        <w:rPr>
          <w:rFonts w:ascii="Times New Roman" w:hAnsi="Times New Roman" w:cs="Times New Roman"/>
          <w:sz w:val="24"/>
          <w:szCs w:val="24"/>
        </w:rPr>
        <w:t xml:space="preserve"> yang Anda pelajari masih Anda ingat sampai sekarang?</w:t>
      </w:r>
    </w:p>
    <w:p w14:paraId="35B24BE0" w14:textId="77777777" w:rsidR="00390FB5" w:rsidRPr="005816B6" w:rsidRDefault="00390FB5" w:rsidP="00390F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5816B6">
        <w:rPr>
          <w:rFonts w:ascii="Times New Roman" w:hAnsi="Times New Roman" w:cs="Times New Roman"/>
          <w:sz w:val="24"/>
          <w:szCs w:val="24"/>
        </w:rPr>
        <w:t xml:space="preserve">Apa tantangan utama yang Anda hadapi saat belajar </w:t>
      </w:r>
      <w:r>
        <w:rPr>
          <w:rFonts w:ascii="Times New Roman" w:hAnsi="Times New Roman" w:cs="Times New Roman"/>
          <w:sz w:val="24"/>
          <w:szCs w:val="24"/>
        </w:rPr>
        <w:t>kosakata</w:t>
      </w:r>
      <w:r w:rsidRPr="005816B6">
        <w:rPr>
          <w:rFonts w:ascii="Times New Roman" w:hAnsi="Times New Roman" w:cs="Times New Roman"/>
          <w:sz w:val="24"/>
          <w:szCs w:val="24"/>
        </w:rPr>
        <w:t xml:space="preserve"> melalui </w:t>
      </w:r>
      <w:proofErr w:type="spellStart"/>
      <w:r w:rsidRPr="005816B6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5816B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816B6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5816B6">
        <w:rPr>
          <w:rFonts w:ascii="Times New Roman" w:hAnsi="Times New Roman" w:cs="Times New Roman"/>
          <w:sz w:val="24"/>
          <w:szCs w:val="24"/>
        </w:rPr>
        <w:t>?</w:t>
      </w:r>
    </w:p>
    <w:p w14:paraId="14158FA8" w14:textId="77777777" w:rsidR="00390FB5" w:rsidRPr="005816B6" w:rsidRDefault="00390FB5" w:rsidP="00390FB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5816B6">
        <w:rPr>
          <w:rFonts w:ascii="Times New Roman" w:hAnsi="Times New Roman" w:cs="Times New Roman"/>
          <w:sz w:val="24"/>
          <w:szCs w:val="24"/>
        </w:rPr>
        <w:t>Apa yang Anda lakukan saat menghadapi tantangan itu?</w:t>
      </w:r>
    </w:p>
    <w:p w14:paraId="1A34CF8A" w14:textId="77777777" w:rsidR="00390FB5" w:rsidRPr="005816B6" w:rsidRDefault="00390FB5" w:rsidP="00390F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5816B6">
        <w:rPr>
          <w:rFonts w:ascii="Times New Roman" w:hAnsi="Times New Roman" w:cs="Times New Roman"/>
          <w:sz w:val="24"/>
          <w:szCs w:val="24"/>
        </w:rPr>
        <w:t xml:space="preserve"> Apa manfaat terbesar dari belajar kosakata melalui </w:t>
      </w:r>
      <w:proofErr w:type="spellStart"/>
      <w:r w:rsidRPr="005816B6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5816B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816B6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5816B6">
        <w:rPr>
          <w:rFonts w:ascii="Times New Roman" w:hAnsi="Times New Roman" w:cs="Times New Roman"/>
          <w:sz w:val="24"/>
          <w:szCs w:val="24"/>
        </w:rPr>
        <w:t xml:space="preserve"> menurut Anda?</w:t>
      </w:r>
    </w:p>
    <w:p w14:paraId="770A9AC0" w14:textId="77777777" w:rsidR="00390FB5" w:rsidRPr="005816B6" w:rsidRDefault="00390FB5" w:rsidP="00390F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5816B6">
        <w:rPr>
          <w:rFonts w:ascii="Times New Roman" w:hAnsi="Times New Roman" w:cs="Times New Roman"/>
          <w:sz w:val="24"/>
          <w:szCs w:val="24"/>
        </w:rPr>
        <w:t>Apakah manfaat itu juga Anda rasakan dalam pelajaran di sekolah?</w:t>
      </w:r>
    </w:p>
    <w:p w14:paraId="6CDFABBD" w14:textId="77777777" w:rsidR="00390FB5" w:rsidRDefault="00390FB5" w:rsidP="00390F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5816B6">
        <w:rPr>
          <w:rFonts w:ascii="Times New Roman" w:hAnsi="Times New Roman" w:cs="Times New Roman"/>
          <w:sz w:val="24"/>
          <w:szCs w:val="24"/>
        </w:rPr>
        <w:t>Menurut Anda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16B6">
        <w:rPr>
          <w:rFonts w:ascii="Times New Roman" w:hAnsi="Times New Roman" w:cs="Times New Roman"/>
          <w:sz w:val="24"/>
          <w:szCs w:val="24"/>
        </w:rPr>
        <w:t xml:space="preserve"> apakah media sosial (</w:t>
      </w:r>
      <w:proofErr w:type="spellStart"/>
      <w:r w:rsidRPr="005816B6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5816B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816B6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5816B6">
        <w:rPr>
          <w:rFonts w:ascii="Times New Roman" w:hAnsi="Times New Roman" w:cs="Times New Roman"/>
          <w:sz w:val="24"/>
          <w:szCs w:val="24"/>
        </w:rPr>
        <w:t>) membantu Anda dalam belajar kosakata? Jelaskan alasannya.</w:t>
      </w:r>
      <w:r w:rsidRPr="005816B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5816B6">
        <w:rPr>
          <w:rFonts w:ascii="Times New Roman" w:hAnsi="Times New Roman" w:cs="Times New Roman"/>
          <w:sz w:val="24"/>
          <w:szCs w:val="24"/>
        </w:rPr>
        <w:t>Jenis konten apa yang paling membantu dalam meningkatkan kosakata Anda?</w:t>
      </w:r>
    </w:p>
    <w:p w14:paraId="5BCC5264" w14:textId="77777777" w:rsidR="00390FB5" w:rsidRPr="005816B6" w:rsidRDefault="00390FB5" w:rsidP="00390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81B359" w14:textId="77777777" w:rsidR="00390FB5" w:rsidRDefault="00390FB5" w:rsidP="00390F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A4230" w14:textId="77777777" w:rsidR="00390FB5" w:rsidRDefault="00390FB5" w:rsidP="00390F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52C823F" wp14:editId="278D93B7">
            <wp:extent cx="5039995" cy="7952740"/>
            <wp:effectExtent l="0" t="0" r="8255" b="0"/>
            <wp:docPr id="903124949" name="Gamba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24949" name="Gambar 90312494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95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9F1A6" w14:textId="77777777" w:rsidR="00390FB5" w:rsidRDefault="00390FB5" w:rsidP="00390F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D688B60" wp14:editId="2EB7CF0C">
            <wp:extent cx="5039995" cy="7065645"/>
            <wp:effectExtent l="0" t="0" r="8255" b="1905"/>
            <wp:docPr id="428714222" name="Gambar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714222" name="Gambar 4287142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06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82859" w14:textId="77777777" w:rsidR="00390FB5" w:rsidRDefault="00390FB5" w:rsidP="00390F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0BD44" w14:textId="77777777" w:rsidR="00390FB5" w:rsidRDefault="00390FB5" w:rsidP="00390F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C8ECBDC" wp14:editId="6D2FA237">
            <wp:extent cx="5039995" cy="7136130"/>
            <wp:effectExtent l="0" t="0" r="8255" b="7620"/>
            <wp:docPr id="1075698055" name="Gamba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98055" name="Gambar 10756980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3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9B8DC" w14:textId="77777777" w:rsidR="00390FB5" w:rsidRPr="007D66D0" w:rsidRDefault="00390FB5" w:rsidP="00390F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576F1C61" wp14:editId="5CA08D94">
            <wp:simplePos x="0" y="0"/>
            <wp:positionH relativeFrom="column">
              <wp:posOffset>49530</wp:posOffset>
            </wp:positionH>
            <wp:positionV relativeFrom="paragraph">
              <wp:posOffset>3175</wp:posOffset>
            </wp:positionV>
            <wp:extent cx="2087245" cy="2783840"/>
            <wp:effectExtent l="0" t="0" r="8255" b="0"/>
            <wp:wrapTight wrapText="bothSides">
              <wp:wrapPolygon edited="0">
                <wp:start x="0" y="0"/>
                <wp:lineTo x="0" y="21432"/>
                <wp:lineTo x="21488" y="21432"/>
                <wp:lineTo x="21488" y="0"/>
                <wp:lineTo x="0" y="0"/>
              </wp:wrapPolygon>
            </wp:wrapTight>
            <wp:docPr id="336334161" name="Gamb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334161" name="Gambar 3363341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24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6644687" wp14:editId="1FF261C4">
            <wp:simplePos x="0" y="0"/>
            <wp:positionH relativeFrom="column">
              <wp:posOffset>2842260</wp:posOffset>
            </wp:positionH>
            <wp:positionV relativeFrom="paragraph">
              <wp:posOffset>212</wp:posOffset>
            </wp:positionV>
            <wp:extent cx="2087880" cy="2783840"/>
            <wp:effectExtent l="0" t="0" r="7620" b="0"/>
            <wp:wrapTight wrapText="bothSides">
              <wp:wrapPolygon edited="0">
                <wp:start x="0" y="0"/>
                <wp:lineTo x="0" y="21432"/>
                <wp:lineTo x="21482" y="21432"/>
                <wp:lineTo x="21482" y="0"/>
                <wp:lineTo x="0" y="0"/>
              </wp:wrapPolygon>
            </wp:wrapTight>
            <wp:docPr id="1775727683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727683" name="Gambar 177572768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5C3FD" w14:textId="77777777" w:rsidR="00390FB5" w:rsidRPr="00B950E7" w:rsidRDefault="00390FB5" w:rsidP="00390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09D62F0" wp14:editId="20E956A6">
            <wp:simplePos x="0" y="0"/>
            <wp:positionH relativeFrom="column">
              <wp:posOffset>1438064</wp:posOffset>
            </wp:positionH>
            <wp:positionV relativeFrom="paragraph">
              <wp:posOffset>5666952</wp:posOffset>
            </wp:positionV>
            <wp:extent cx="2133600" cy="2200910"/>
            <wp:effectExtent l="0" t="0" r="0" b="8890"/>
            <wp:wrapTight wrapText="bothSides">
              <wp:wrapPolygon edited="0">
                <wp:start x="0" y="0"/>
                <wp:lineTo x="0" y="21500"/>
                <wp:lineTo x="21407" y="21500"/>
                <wp:lineTo x="21407" y="0"/>
                <wp:lineTo x="0" y="0"/>
              </wp:wrapPolygon>
            </wp:wrapTight>
            <wp:docPr id="1842874348" name="Gamba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74348" name="Gambar 184287434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3" b="13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200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32ADE065" wp14:editId="53863E1C">
            <wp:simplePos x="0" y="0"/>
            <wp:positionH relativeFrom="column">
              <wp:posOffset>2792730</wp:posOffset>
            </wp:positionH>
            <wp:positionV relativeFrom="paragraph">
              <wp:posOffset>2771775</wp:posOffset>
            </wp:positionV>
            <wp:extent cx="2087880" cy="2548255"/>
            <wp:effectExtent l="0" t="0" r="7620" b="4445"/>
            <wp:wrapTight wrapText="bothSides">
              <wp:wrapPolygon edited="0">
                <wp:start x="0" y="0"/>
                <wp:lineTo x="0" y="21476"/>
                <wp:lineTo x="21482" y="21476"/>
                <wp:lineTo x="21482" y="0"/>
                <wp:lineTo x="0" y="0"/>
              </wp:wrapPolygon>
            </wp:wrapTight>
            <wp:docPr id="401905951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05951" name="Gambar 40190595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54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0099395" wp14:editId="6A6FAC0B">
            <wp:simplePos x="0" y="0"/>
            <wp:positionH relativeFrom="column">
              <wp:posOffset>49530</wp:posOffset>
            </wp:positionH>
            <wp:positionV relativeFrom="paragraph">
              <wp:posOffset>2822575</wp:posOffset>
            </wp:positionV>
            <wp:extent cx="2116455" cy="2497455"/>
            <wp:effectExtent l="0" t="0" r="0" b="0"/>
            <wp:wrapTight wrapText="bothSides">
              <wp:wrapPolygon edited="0">
                <wp:start x="0" y="0"/>
                <wp:lineTo x="0" y="21419"/>
                <wp:lineTo x="21386" y="21419"/>
                <wp:lineTo x="21386" y="0"/>
                <wp:lineTo x="0" y="0"/>
              </wp:wrapPolygon>
            </wp:wrapTight>
            <wp:docPr id="582449285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449285" name="Gambar 58244928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2497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ADD9E" w14:textId="77777777" w:rsidR="00D0631C" w:rsidRDefault="00D0631C"/>
    <w:sectPr w:rsidR="00D0631C" w:rsidSect="00390FB5">
      <w:pgSz w:w="11906" w:h="16838"/>
      <w:pgMar w:top="1701" w:right="1701" w:bottom="1701" w:left="2268" w:header="709" w:footer="709" w:gutter="0"/>
      <w:pgNumType w:start="1"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B5"/>
    <w:rsid w:val="00390FB5"/>
    <w:rsid w:val="00906B8D"/>
    <w:rsid w:val="00D0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93AF"/>
  <w15:chartTrackingRefBased/>
  <w15:docId w15:val="{620B3A3C-CD3E-4A27-AFA0-E766EAEA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id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FB5"/>
  </w:style>
  <w:style w:type="paragraph" w:styleId="Judul1">
    <w:name w:val="heading 1"/>
    <w:basedOn w:val="Normal"/>
    <w:next w:val="Normal"/>
    <w:link w:val="Judul1KAR"/>
    <w:uiPriority w:val="9"/>
    <w:qFormat/>
    <w:rsid w:val="00390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390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390F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390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390F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390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390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390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390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390FB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390FB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390FB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390FB5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390FB5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390FB5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390FB5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390FB5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390FB5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390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JudulKAR">
    <w:name w:val="Judul KAR"/>
    <w:basedOn w:val="FontParagrafDefault"/>
    <w:link w:val="Judul"/>
    <w:uiPriority w:val="10"/>
    <w:rsid w:val="00390FB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judul">
    <w:name w:val="Subtitle"/>
    <w:basedOn w:val="Normal"/>
    <w:next w:val="Normal"/>
    <w:link w:val="SubjudulKAR"/>
    <w:uiPriority w:val="11"/>
    <w:qFormat/>
    <w:rsid w:val="00390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judulKAR">
    <w:name w:val="Subjudul KAR"/>
    <w:basedOn w:val="FontParagrafDefault"/>
    <w:link w:val="Subjudul"/>
    <w:uiPriority w:val="11"/>
    <w:rsid w:val="00390FB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Kutipan">
    <w:name w:val="Quote"/>
    <w:basedOn w:val="Normal"/>
    <w:next w:val="Normal"/>
    <w:link w:val="KutipanKAR"/>
    <w:uiPriority w:val="29"/>
    <w:qFormat/>
    <w:rsid w:val="00390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390FB5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390FB5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390FB5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390F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390FB5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390F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ParagrafDefault"/>
    <w:uiPriority w:val="99"/>
    <w:unhideWhenUsed/>
    <w:rsid w:val="00390FB5"/>
    <w:rPr>
      <w:color w:val="0563C1" w:themeColor="hyperlink"/>
      <w:u w:val="single"/>
    </w:rPr>
  </w:style>
  <w:style w:type="table" w:styleId="KisiTabel">
    <w:name w:val="Table Grid"/>
    <w:basedOn w:val="TabelNormal"/>
    <w:uiPriority w:val="39"/>
    <w:rsid w:val="00390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hyperlink" Target="https://doi.org/10.46827/ejes.v7i11.3259" TargetMode="External"/><Relationship Id="rId15" Type="http://schemas.openxmlformats.org/officeDocument/2006/relationships/glossaryDocument" Target="glossary/document.xml"/><Relationship Id="rId10" Type="http://schemas.openxmlformats.org/officeDocument/2006/relationships/image" Target="media/image5.jpeg"/><Relationship Id="rId4" Type="http://schemas.openxmlformats.org/officeDocument/2006/relationships/hyperlink" Target="https://dataindonesia.id/varia/detail/data-tingkat-kecakapan-bahasa-inggris-penduduk-indonesia-20202023" TargetMode="Externa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E2854276534CE58AD53CB320A9EC30"/>
        <w:category>
          <w:name w:val="Umum"/>
          <w:gallery w:val="placeholder"/>
        </w:category>
        <w:types>
          <w:type w:val="bbPlcHdr"/>
        </w:types>
        <w:behaviors>
          <w:behavior w:val="content"/>
        </w:behaviors>
        <w:guid w:val="{A8492BB6-4172-4912-828F-D1A684B7B2D6}"/>
      </w:docPartPr>
      <w:docPartBody>
        <w:p w:rsidR="00E4467F" w:rsidRDefault="009C305C" w:rsidP="009C305C">
          <w:pPr>
            <w:pStyle w:val="68E2854276534CE58AD53CB320A9EC30"/>
          </w:pPr>
          <w:r w:rsidRPr="00D94BEC">
            <w:rPr>
              <w:rStyle w:val="Tempatpenampungteks"/>
            </w:rPr>
            <w:t>Klik atau ketuk di sini untuk memasukkan teks.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5C"/>
    <w:rsid w:val="00906B8D"/>
    <w:rsid w:val="009C305C"/>
    <w:rsid w:val="00E4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Tempatpenampungteks">
    <w:name w:val="Placeholder Text"/>
    <w:basedOn w:val="FontParagrafDefault"/>
    <w:uiPriority w:val="99"/>
    <w:semiHidden/>
    <w:rsid w:val="009C305C"/>
    <w:rPr>
      <w:color w:val="666666"/>
    </w:rPr>
  </w:style>
  <w:style w:type="paragraph" w:customStyle="1" w:styleId="68E2854276534CE58AD53CB320A9EC30">
    <w:name w:val="68E2854276534CE58AD53CB320A9EC30"/>
    <w:rsid w:val="009C30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1164</Words>
  <Characters>6637</Characters>
  <Application>Microsoft Office Word</Application>
  <DocSecurity>0</DocSecurity>
  <Lines>55</Lines>
  <Paragraphs>15</Paragraphs>
  <ScaleCrop>false</ScaleCrop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Dilla Hilda Rahayu</dc:creator>
  <cp:keywords/>
  <dc:description/>
  <cp:lastModifiedBy>Dilla Hilda Rahayu</cp:lastModifiedBy>
  <cp:revision>1</cp:revision>
  <dcterms:created xsi:type="dcterms:W3CDTF">2026-08-12T06:22:00Z</dcterms:created>
  <dcterms:modified xsi:type="dcterms:W3CDTF">2026-08-12T06:23:00Z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487d507c-606e-4b58-9fb7-f7b8b888411f</vt:lpwstr>
  </property>
</Properties>
</file>