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7CEEB" w14:textId="77777777" w:rsidR="00975289" w:rsidRDefault="00975289" w:rsidP="00975289">
      <w:pPr>
        <w:pStyle w:val="Heading1"/>
        <w:jc w:val="center"/>
        <w:rPr>
          <w:rFonts w:ascii="Times New Roman" w:hAnsi="Times New Roman" w:cs="Times New Roman"/>
          <w:b/>
          <w:bCs/>
          <w:color w:val="auto"/>
          <w:sz w:val="24"/>
          <w:szCs w:val="24"/>
        </w:rPr>
      </w:pPr>
      <w:bookmarkStart w:id="0" w:name="_Toc229030615"/>
      <w:r>
        <w:rPr>
          <w:rFonts w:ascii="Times New Roman" w:hAnsi="Times New Roman" w:cs="Times New Roman"/>
          <w:b/>
          <w:bCs/>
          <w:color w:val="auto"/>
          <w:sz w:val="24"/>
          <w:szCs w:val="24"/>
        </w:rPr>
        <w:t>CHAPTER III</w:t>
      </w:r>
      <w:bookmarkEnd w:id="0"/>
    </w:p>
    <w:p w14:paraId="2B3A0EED" w14:textId="77777777" w:rsidR="00975289" w:rsidRDefault="00975289" w:rsidP="00975289">
      <w:pPr>
        <w:pStyle w:val="Heading1"/>
        <w:jc w:val="center"/>
        <w:rPr>
          <w:rFonts w:ascii="Times New Roman" w:hAnsi="Times New Roman" w:cs="Times New Roman"/>
          <w:b/>
          <w:bCs/>
          <w:color w:val="auto"/>
          <w:sz w:val="24"/>
          <w:szCs w:val="24"/>
        </w:rPr>
      </w:pPr>
      <w:bookmarkStart w:id="1" w:name="_Toc229030616"/>
      <w:r>
        <w:rPr>
          <w:rFonts w:ascii="Times New Roman" w:hAnsi="Times New Roman" w:cs="Times New Roman"/>
          <w:b/>
          <w:bCs/>
          <w:color w:val="auto"/>
          <w:sz w:val="24"/>
          <w:szCs w:val="24"/>
        </w:rPr>
        <w:t>RESEARCH METHOD</w:t>
      </w:r>
      <w:bookmarkEnd w:id="1"/>
    </w:p>
    <w:p w14:paraId="6D5B5B5C" w14:textId="77777777" w:rsidR="00975289" w:rsidRDefault="00975289" w:rsidP="00975289">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This chapter will explain the research approach, research design, data collection methods, research instruments, validity and reliability, data analysis, and population and samples used.</w:t>
      </w:r>
    </w:p>
    <w:p w14:paraId="64CCBA47" w14:textId="77777777" w:rsidR="00975289" w:rsidRDefault="00975289" w:rsidP="00975289">
      <w:pPr>
        <w:pStyle w:val="ListParagraph"/>
        <w:numPr>
          <w:ilvl w:val="0"/>
          <w:numId w:val="1"/>
        </w:numPr>
        <w:tabs>
          <w:tab w:val="clear" w:pos="720"/>
        </w:tabs>
        <w:spacing w:line="360" w:lineRule="auto"/>
        <w:ind w:left="426"/>
        <w:outlineLvl w:val="1"/>
        <w:rPr>
          <w:rFonts w:ascii="Times New Roman" w:hAnsi="Times New Roman" w:cs="Times New Roman"/>
          <w:b/>
          <w:bCs/>
          <w:sz w:val="24"/>
          <w:szCs w:val="24"/>
        </w:rPr>
      </w:pPr>
      <w:bookmarkStart w:id="2" w:name="_Toc229030617"/>
      <w:r>
        <w:rPr>
          <w:rFonts w:ascii="Times New Roman" w:hAnsi="Times New Roman" w:cs="Times New Roman"/>
          <w:b/>
          <w:bCs/>
          <w:sz w:val="24"/>
          <w:szCs w:val="24"/>
        </w:rPr>
        <w:t>Research Approach</w:t>
      </w:r>
      <w:bookmarkEnd w:id="2"/>
    </w:p>
    <w:p w14:paraId="1D131853"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This study uses a qualitative approach. This approach is chosen because the study aims to understand and analyze in depth the grammatical errors made by students, particularly in constructing passive sentences. Through a qualitative approach, the researcher can examine the phenomenon comprehensively in its natural context and interpret meaning based on the participants’ perspectives.</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{"citationID":"4zBZzUBr","properties":{"formattedCitation":"(Creswell, 2014)","plainCitation":"(Creswell, 2014)","noteIndex":0},"citationItems":[{"id":328,"uris":["http://zotero.org/users/local/AyZKqdyB/items/HYHVZNLD"],"itemData":{"id":328,"type":"book","abstract":"The eagerly anticipated Fourth Edition of the title that pioneered the comparison of qualitative, quantitative, and mixed methods research design is here! For all three approaches, Creswell includes a preliminary consideration of philosophical assumptions, a review of the literature, an assessment of the use of theory in research approaches, and refl ections about the importance of writing and ethics in scholarly inquiry. He also presents the key elements of the research process, giving specifi c attention to each approach. The Fourth Edition includes extensively revised mixed methods coverage, increased coverage of ethical issues in research, and an expanded emphasis on worldview perspectives.","ISBN":"978-1-4522-2610-1","language":"en","note":"Google-Books-ID: 4uB76IC_pOQC","number-of-pages":"305","publisher":"SAGE","source":"Google Books","title":"Research Design: Qualitative, Quantitative, and Mixed Methods Approaches","title-short":"Research Design","author":[{"family":"Creswell","given":"John W."}],"issued":{"date-parts":[["2014"]]}}}],"schema":"https://github.com/citation-style-language/schema/raw/master/csl-citation.json"}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(Creswell, 2014)</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states that qualitative research focuses on exploring and understanding a social phenomenon or human problem, emphasizing the meaning that individuals or groups assign to the phenomenon.</w:t>
      </w:r>
    </w:p>
    <w:p w14:paraId="0098FC87" w14:textId="77777777" w:rsidR="00975289" w:rsidRDefault="00975289" w:rsidP="00975289">
      <w:pPr>
        <w:pStyle w:val="ListParagraph"/>
        <w:numPr>
          <w:ilvl w:val="0"/>
          <w:numId w:val="1"/>
        </w:numPr>
        <w:tabs>
          <w:tab w:val="clear" w:pos="720"/>
        </w:tabs>
        <w:spacing w:line="360" w:lineRule="auto"/>
        <w:ind w:left="426"/>
        <w:outlineLvl w:val="1"/>
        <w:rPr>
          <w:rFonts w:ascii="Times New Roman" w:hAnsi="Times New Roman" w:cs="Times New Roman"/>
          <w:b/>
          <w:bCs/>
          <w:sz w:val="24"/>
          <w:szCs w:val="24"/>
        </w:rPr>
      </w:pPr>
      <w:bookmarkStart w:id="3" w:name="_Toc229030618"/>
      <w:r>
        <w:rPr>
          <w:rFonts w:ascii="Times New Roman" w:hAnsi="Times New Roman" w:cs="Times New Roman"/>
          <w:b/>
          <w:bCs/>
          <w:sz w:val="24"/>
          <w:szCs w:val="24"/>
        </w:rPr>
        <w:t>Research Design</w:t>
      </w:r>
      <w:bookmarkStart w:id="4" w:name="_Hlk190780688"/>
      <w:bookmarkEnd w:id="3"/>
    </w:p>
    <w:bookmarkEnd w:id="4"/>
    <w:p w14:paraId="081C6864"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The research design used in this study is a case study. This design is chosen because the study focuses on a specific group in a particular context.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{"citationID":"GBYneGZD","properties":{"formattedCitation":"(Fraenkel et al., 2012)","plainCitation":"(Fraenkel et al., 2012)","noteIndex":0},"citationItems":[{"id":603,"uris":["http://zotero.org/users/local/AyZKqdyB/items/P2UYHN7E"],"itemData":{"id":603,"type":"article-journal","language":"en","source":"Zotero","title":"How to Design and Evaluate Research in Education","author":[{"family":"Fraenkel","given":"Jack R."},{"family":"Wallen","given":"Norman E."},{"family":"Hyun","given":"Helen H."}],"issued":{"date-parts":[["2012"]]}}}],"schema":"https://github.com/citation-style-language/schema/raw/master/csl-citation.json"}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(Fraenkel et al., 2012)</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explain that a case study is a form of qualitative research that aims to describe a unit in detail, contextually, and comprehensively.</w:t>
      </w:r>
    </w:p>
    <w:p w14:paraId="44DD7149"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In this study, one class of eleventh-grade students at SMA Istiqamah is determined as a bounded case. The study does not only analyze students’ written work but also considers the learning process that takes place in the classroom. Thus, this study is expected to provide a comprehensive description of the types of errors, the causes of errors, and the factors that influence students’ ability in using passive voice.</w:t>
      </w:r>
    </w:p>
    <w:p w14:paraId="7E4FE242"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5" w:name="_Toc229030619"/>
      <w:r>
        <w:rPr>
          <w:rFonts w:ascii="Times New Roman" w:hAnsi="Times New Roman" w:cs="Times New Roman"/>
          <w:b/>
          <w:bCs/>
          <w:sz w:val="24"/>
          <w:szCs w:val="24"/>
        </w:rPr>
        <w:t>Research Location and Time</w:t>
      </w:r>
      <w:bookmarkEnd w:id="5"/>
    </w:p>
    <w:p w14:paraId="59A7F350"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r>
        <w:rPr>
          <w:rFonts w:ascii="Times New Roman" w:hAnsi="Times New Roman" w:cs="Times New Roman"/>
          <w:sz w:val="24"/>
          <w:szCs w:val="24"/>
        </w:rPr>
        <w:t xml:space="preserve">This research was conducted at SMA </w:t>
      </w:r>
      <w:proofErr w:type="spellStart"/>
      <w:r>
        <w:rPr>
          <w:rFonts w:ascii="Times New Roman" w:hAnsi="Times New Roman" w:cs="Times New Roman"/>
          <w:sz w:val="24"/>
          <w:szCs w:val="24"/>
        </w:rPr>
        <w:t>Istiqamah</w:t>
      </w:r>
      <w:proofErr w:type="spellEnd"/>
      <w:r>
        <w:rPr>
          <w:rFonts w:ascii="Times New Roman" w:hAnsi="Times New Roman" w:cs="Times New Roman"/>
          <w:sz w:val="24"/>
          <w:szCs w:val="24"/>
        </w:rPr>
        <w:t xml:space="preserve"> with eleventh-grade students as the participants. The selection of the research location is based on its relevance to the research focus, namely English as a Foreign Language (EFL) learning. The study was conducted in the 2025/2026 academic year. </w:t>
      </w:r>
      <w:r>
        <w:rPr>
          <w:rFonts w:ascii="Times New Roman" w:hAnsi="Times New Roman" w:cs="Times New Roman"/>
          <w:sz w:val="24"/>
          <w:szCs w:val="24"/>
        </w:rPr>
        <w:lastRenderedPageBreak/>
        <w:t>Data collection was carried out during the teaching and learning process of passive voice material, so that the data obtained reflects the actual classroom conditions.</w:t>
      </w:r>
    </w:p>
    <w:p w14:paraId="1B2E2F4A"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6" w:name="_Toc229030620"/>
      <w:r>
        <w:rPr>
          <w:rFonts w:ascii="Times New Roman" w:hAnsi="Times New Roman" w:cs="Times New Roman"/>
          <w:b/>
          <w:bCs/>
          <w:sz w:val="24"/>
          <w:szCs w:val="24"/>
        </w:rPr>
        <w:t>Sampling strategy</w:t>
      </w:r>
      <w:bookmarkEnd w:id="6"/>
    </w:p>
    <w:p w14:paraId="55D8DA96"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The sampling technique used in this study is purposive sampling. This technique is used because the sample selection is based on specific considerations relevant to the research objectives. 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{"citationID":"tSVCKEaa","properties":{"formattedCitation":"(Fraenkel &amp; Wallen, 2009a)","plainCitation":"(Fraenkel &amp; Wallen, 2009a)","dontUpdate":true,"noteIndex":0},"citationItems":[{"id":604,"uris":["http://zotero.org/users/local/AyZKqdyB/items/2GICZFGX"],"itemData":{"id":604,"type":"book","edition":"7. ed","ISBN":"978-0-07-352596-9","language":"en","number-of-pages":"642","publisher":"McGraw-Hill","publisher-place":"New York, NY","source":"K10plus ISBN","title":"How to design and evaluate research in education","author":[{"family":"Fraenkel","given":"Jack R."},{"family":"Wallen","given":"Norman E."}],"issued":{"date-parts":[["2009"]]}}}],"schema":"https://github.com/citation-style-language/schema/raw/master/csl-citation.json"}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(Fraenkel &amp; Wallen, 2009)</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purposive sampling is a sampling technique carried out intentionally by considering certain characteristics that best suit the research purpose.</w:t>
      </w:r>
    </w:p>
    <w:p w14:paraId="7B4688E0"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In research, a population refers to all individuals, objects, or events that become the focus of study, where the findings are expected to be generalized to a broader scope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{"citationID":"Cm08hTT0","properties":{"formattedCitation":"(Fraenkel &amp; Wallen, 2009a)","plainCitation":"(Fraenkel &amp; Wallen, 2009a)","dontUpdate":true,"noteIndex":0},"citationItems":[{"id":604,"uris":["http://zotero.org/users/local/AyZKqdyB/items/2GICZFGX"],"itemData":{"id":604,"type":"book","edition":"7. ed","ISBN":"978-0-07-352596-9","language":"en","number-of-pages":"642","publisher":"McGraw-Hill","publisher-place":"New York, NY","source":"K10plus ISBN","title":"How to design and evaluate research in education","author":[{"family":"Fraenkel","given":"Jack R."},{"family":"Wallen","given":"Norman E."}],"issued":{"date-parts":[["2009"]]}}}],"schema":"https://github.com/citation-style-language/schema/raw/master/csl-citation.json"}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(Fraenkel &amp; Wallen, 2009)</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xml:space="preserve">. </w:t>
      </w:r>
      <w:r>
        <w:rPr>
          <w:rFonts w:ascii="Times New Roman" w:hAnsi="Times New Roman" w:cs="Times New Roman"/>
          <w:sz w:val="24"/>
          <w:szCs w:val="24"/>
        </w:rPr>
        <w:t>The subjects of this study were 24 eleventh-grade students who had already received instruction on passive voice. This selection was intended to ensure that the participants had the appropriate background knowledge related to the focus of the study, so that the data obtained would be more accurate and relevant for analysis.</w:t>
      </w:r>
    </w:p>
    <w:p w14:paraId="5BFDF827"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7" w:name="_Toc229030621"/>
      <w:r>
        <w:rPr>
          <w:rFonts w:ascii="Times New Roman" w:hAnsi="Times New Roman" w:cs="Times New Roman"/>
          <w:b/>
          <w:bCs/>
          <w:sz w:val="24"/>
          <w:szCs w:val="24"/>
        </w:rPr>
        <w:t>Research Instrument</w:t>
      </w:r>
      <w:bookmarkEnd w:id="7"/>
    </w:p>
    <w:p w14:paraId="3925D6E5"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According to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{"citationID":"Aro4Hl9s","properties":{"formattedCitation":"(Fraenkel &amp; Wallen, 2009a)","plainCitation":"(Fraenkel &amp; Wallen, 2009a)","dontUpdate":true,"noteIndex":0},"citationItems":[{"id":604,"uris":["http://zotero.org/users/local/AyZKqdyB/items/2GICZFGX"],"itemData":{"id":604,"type":"book","edition":"7. ed","ISBN":"978-0-07-352596-9","language":"en","number-of-pages":"642","publisher":"McGraw-Hill","publisher-place":"New York, NY","source":"K10plus ISBN","title":"How to design and evaluate research in education","author":[{"family":"Fraenkel","given":"Jack R."},{"family":"Wallen","given":"Norman E."}],"issued":{"date-parts":[["2009"]]}}}],"schema":"https://github.com/citation-style-language/schema/raw/master/csl-citation.json"}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(Fraenkel &amp; Wallen, 2009)</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research instruments are tools used by researchers to collect data in order to achieve the established research objectives. In this study, the instruments used include:</w:t>
      </w:r>
    </w:p>
    <w:p w14:paraId="7BB1EA27" w14:textId="77777777" w:rsidR="00975289" w:rsidRDefault="00975289" w:rsidP="00975289">
      <w:pPr>
        <w:pStyle w:val="ListParagraph"/>
        <w:numPr>
          <w:ilvl w:val="1"/>
          <w:numId w:val="1"/>
        </w:numPr>
        <w:spacing w:line="360" w:lineRule="auto"/>
        <w:ind w:left="851"/>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Observation Sheet</w:t>
      </w:r>
    </w:p>
    <w:p w14:paraId="7370C7A3" w14:textId="77777777" w:rsidR="00975289" w:rsidRDefault="00975289" w:rsidP="00975289">
      <w:pPr>
        <w:pStyle w:val="ListParagraph"/>
        <w:spacing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The observation sheet is used to record classroom learning activities, teaching methods used by the teacher, and students’ participation during the learning process.</w:t>
      </w:r>
    </w:p>
    <w:p w14:paraId="48A7A097" w14:textId="77777777" w:rsidR="00975289" w:rsidRDefault="00975289" w:rsidP="00975289">
      <w:pPr>
        <w:pStyle w:val="ListParagraph"/>
        <w:numPr>
          <w:ilvl w:val="1"/>
          <w:numId w:val="1"/>
        </w:numPr>
        <w:spacing w:line="360" w:lineRule="auto"/>
        <w:ind w:left="851"/>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Interview Guide</w:t>
      </w:r>
    </w:p>
    <w:p w14:paraId="61C89BBE" w14:textId="77777777" w:rsidR="00975289" w:rsidRDefault="00975289" w:rsidP="00975289">
      <w:pPr>
        <w:pStyle w:val="ListParagraph"/>
        <w:spacing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The interview guide consists of open-ended questions used to obtain information from students and teachers regarding their understanding of passive voice and the teaching strategies applied.</w:t>
      </w:r>
    </w:p>
    <w:p w14:paraId="680BAE86" w14:textId="77777777" w:rsidR="00975289" w:rsidRDefault="00975289" w:rsidP="00975289">
      <w:pPr>
        <w:pStyle w:val="ListParagraph"/>
        <w:numPr>
          <w:ilvl w:val="1"/>
          <w:numId w:val="1"/>
        </w:numPr>
        <w:spacing w:line="360" w:lineRule="auto"/>
        <w:ind w:left="851"/>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Written Test</w:t>
      </w:r>
    </w:p>
    <w:p w14:paraId="2333371A" w14:textId="77777777" w:rsidR="00975289" w:rsidRDefault="00975289" w:rsidP="00975289">
      <w:pPr>
        <w:pStyle w:val="ListParagraph"/>
        <w:spacing w:line="360" w:lineRule="auto"/>
        <w:ind w:left="851"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The written test is used to measure students’ ability in constructing passive sentences. The test consists of 20 items in the form of sentence </w:t>
      </w:r>
      <w:r>
        <w:rPr>
          <w:rFonts w:ascii="Times New Roman" w:eastAsia="Times New Roman" w:hAnsi="Times New Roman" w:cs="Times New Roman"/>
          <w:sz w:val="24"/>
          <w:szCs w:val="24"/>
          <w:lang w:val="id-ID" w:eastAsia="id-ID"/>
          <w14:ligatures w14:val="none"/>
        </w:rPr>
        <w:lastRenderedPageBreak/>
        <w:t>transformation from active to passive voice. The test results are used as the main data for analyzing students’ grammatical errors.</w:t>
      </w:r>
    </w:p>
    <w:p w14:paraId="7ED5B3E9"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8" w:name="_Toc229030622"/>
      <w:r>
        <w:rPr>
          <w:rFonts w:ascii="Times New Roman" w:hAnsi="Times New Roman" w:cs="Times New Roman"/>
          <w:b/>
          <w:bCs/>
          <w:sz w:val="24"/>
          <w:szCs w:val="24"/>
        </w:rPr>
        <w:t>Research Procedure</w:t>
      </w:r>
      <w:bookmarkEnd w:id="8"/>
    </w:p>
    <w:p w14:paraId="6763FF2F"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The research procedure in this study was carried out through several interrelated stages. In the preparation stage, the researcher first developed the research proposal, determined the research subjects, and prepared the instruments required for data collection.</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After that, the study proceeded to the implementation stage, where the researcher conducted classroom observations, administered tests to students, and carried out interviews with both students and teachers to obtain more in-depth data.</w:t>
      </w:r>
    </w:p>
    <w:p w14:paraId="02418C90"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Next, in the data processing stage, all collected data were classified and organized according to the types of errors found. The data were then analyzed in the data analysis stage using error analysis techniques to identify error patterns as well as the factors causing them.</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The final stage was the conclusion drawing stage, in which the researcher formulated conclusions based on the results of the analysis and provided recommendations that can be used to improve the learning process in the future.</w:t>
      </w:r>
    </w:p>
    <w:p w14:paraId="27BA25AA"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9" w:name="_Toc229030623"/>
      <w:r>
        <w:rPr>
          <w:rFonts w:ascii="Times New Roman" w:hAnsi="Times New Roman" w:cs="Times New Roman"/>
          <w:b/>
          <w:bCs/>
          <w:sz w:val="24"/>
          <w:szCs w:val="24"/>
        </w:rPr>
        <w:t>Data Collection</w:t>
      </w:r>
      <w:bookmarkEnd w:id="9"/>
    </w:p>
    <w:p w14:paraId="2B43AAD3"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bookmarkStart w:id="10" w:name="_Hlk190781073"/>
      <w:r>
        <w:rPr>
          <w:rFonts w:ascii="Times New Roman" w:hAnsi="Times New Roman" w:cs="Times New Roman"/>
          <w:sz w:val="24"/>
          <w:szCs w:val="24"/>
        </w:rPr>
        <w:t xml:space="preserve">Data collection techniques in research refer to organized methods employed to gather information from participants or other sources that are aligned with the objectives of the study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{"citationID":"pwfxFMfA","properties":{"formattedCitation":"(Fraenkel &amp; Wallen, 2009a)","plainCitation":"(Fraenkel &amp; Wallen, 2009a)","dontUpdate":true,"noteIndex":0},"citationItems":[{"id":604,"uris":["http://zotero.org/users/local/AyZKqdyB/items/2GICZFGX"],"itemData":{"id":604,"type":"book","edition":"7. ed","ISBN":"978-0-07-352596-9","language":"en","number-of-pages":"642","publisher":"McGraw-Hill","publisher-place":"New York, NY","source":"K10plus ISBN","title":"How to design and evaluate research in education","author":[{"family":"Fraenkel","given":"Jack R."},{"family":"Wallen","given":"Norman E."}],"issued":{"date-parts":[["2009"]]}}}],"schema":"https://github.com/citation-style-language/schema/raw/master/csl-citation.json"}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(Fraenkel &amp; Wallen, 2009)</w:t>
      </w:r>
      <w:r>
        <w:rPr>
          <w:rFonts w:ascii="Times New Roman" w:eastAsia="Times New Roman" w:hAnsi="Times New Roman" w:cs="Times New Roman"/>
          <w:sz w:val="24"/>
          <w:szCs w:val="24"/>
          <w:lang w:val="id-ID" w:eastAsia="id-ID"/>
          <w14:ligatures w14:val="none"/>
        </w:rPr>
        <w:fldChar w:fldCharType="end"/>
      </w:r>
      <w:r>
        <w:rPr>
          <w:rFonts w:ascii="Times New Roman" w:hAnsi="Times New Roman" w:cs="Times New Roman"/>
          <w:sz w:val="24"/>
          <w:szCs w:val="24"/>
        </w:rPr>
        <w:t xml:space="preserve">. </w:t>
      </w:r>
      <w:bookmarkEnd w:id="10"/>
      <w:r>
        <w:rPr>
          <w:rFonts w:ascii="Times New Roman" w:eastAsia="Times New Roman" w:hAnsi="Times New Roman" w:cs="Times New Roman"/>
          <w:sz w:val="24"/>
          <w:szCs w:val="24"/>
          <w:lang w:val="id-ID" w:eastAsia="id-ID"/>
          <w14:ligatures w14:val="none"/>
        </w:rPr>
        <w:t>Data collection in this study was carried out through several complementary methods to obtain comprehensive data. First, observation was conducted to obtain a real picture of the classroom learning process and to identify factors that may influence students’ grammatical errors.</w:t>
      </w:r>
    </w:p>
    <w:p w14:paraId="5DFD36BE"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In addition, interviews were also used as a data collection technique to gather more in-depth information. These interviews aimed to explore students’ understanding of passive voice usage as well as to obtain information regarding the teaching strategies applied by the teacher in English learning.</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 xml:space="preserve">The final technique used was a test, which functioned to collect data in the form of students’ written work. Through this test, the researcher obtained primary data </w:t>
      </w:r>
      <w:r>
        <w:rPr>
          <w:rFonts w:ascii="Times New Roman" w:eastAsia="Times New Roman" w:hAnsi="Times New Roman" w:cs="Times New Roman"/>
          <w:sz w:val="24"/>
          <w:szCs w:val="24"/>
          <w:lang w:val="id-ID" w:eastAsia="id-ID"/>
          <w14:ligatures w14:val="none"/>
        </w:rPr>
        <w:lastRenderedPageBreak/>
        <w:t>on students’ ability to construct passive sentences, which were then analyzed to identify the types of errors produced.</w:t>
      </w:r>
    </w:p>
    <w:p w14:paraId="562A0BE9"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11" w:name="_Toc229030624"/>
      <w:r>
        <w:rPr>
          <w:rFonts w:ascii="Times New Roman" w:hAnsi="Times New Roman" w:cs="Times New Roman"/>
          <w:b/>
          <w:bCs/>
          <w:sz w:val="24"/>
          <w:szCs w:val="24"/>
        </w:rPr>
        <w:t>Data Analysis Techniques</w:t>
      </w:r>
      <w:bookmarkEnd w:id="11"/>
    </w:p>
    <w:p w14:paraId="2617D146"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 xml:space="preserve">Data analysis in this study refers to the qualitative data analysis steps proposed by </w:t>
      </w:r>
      <w:r>
        <w:rPr>
          <w:rFonts w:ascii="Times New Roman" w:eastAsia="Times New Roman" w:hAnsi="Times New Roman" w:cs="Times New Roman"/>
          <w:sz w:val="24"/>
          <w:szCs w:val="24"/>
          <w:lang w:val="id-ID" w:eastAsia="id-ID"/>
          <w14:ligatures w14:val="none"/>
        </w:rPr>
        <w:fldChar w:fldCharType="begin"/>
      </w:r>
      <w:r>
        <w:rPr>
          <w:rFonts w:ascii="Times New Roman" w:eastAsia="Times New Roman" w:hAnsi="Times New Roman" w:cs="Times New Roman"/>
          <w:sz w:val="24"/>
          <w:szCs w:val="24"/>
          <w:lang w:val="id-ID" w:eastAsia="id-ID"/>
          <w14:ligatures w14:val="none"/>
        </w:rPr>
        <w:instrText xml:space="preserve"> ADDIN ZOTERO_ITEM CSL_CITATION {"citationID":"AR074YkC","properties":{"formattedCitation":"(Creswell, 2014)","plainCitation":"(Creswell, 2014)","noteIndex":0},"citationItems":[{"id":328,"uris":["http://zotero.org/users/local/AyZKqdyB/items/HYHVZNLD"],"itemData":{"id":328,"type":"book","abstract":"The eagerly anticipated Fourth Edition of the title that pioneered the comparison of qualitative, quantitative, and mixed methods research design is here! For all three approaches, Creswell includes a preliminary consideration of philosophical assumptions, a review of the literature, an assessment of the use of theory in research approaches, and refl ections about the importance of writing and ethics in scholarly inquiry. He also presents the key elements of the research process, giving specifi c attention to each approach. The Fourth Edition includes extensively revised mixed methods coverage, increased coverage of ethical issues in research, and an expanded emphasis on worldview perspectives.","ISBN":"978-1-4522-2610-1","language":"en","note":"Google-Books-ID: 4uB76IC_pOQC","number-of-pages":"305","publisher":"SAGE","source":"Google Books","title":"Research Design: Qualitative, Quantitative, and Mixed Methods Approaches","title-short":"Research Design","author":[{"family":"Creswell","given":"John W."}],"issued":{"date-parts":[["2014"]]}}}],"schema":"https://github.com/citation-style-language/schema/raw/master/csl-citation.json"} </w:instrText>
      </w:r>
      <w:r>
        <w:rPr>
          <w:rFonts w:ascii="Times New Roman" w:eastAsia="Times New Roman" w:hAnsi="Times New Roman" w:cs="Times New Roman"/>
          <w:sz w:val="24"/>
          <w:szCs w:val="24"/>
          <w:lang w:val="id-ID" w:eastAsia="id-ID"/>
          <w14:ligatures w14:val="none"/>
        </w:rPr>
        <w:fldChar w:fldCharType="separate"/>
      </w:r>
      <w:r>
        <w:rPr>
          <w:rFonts w:ascii="Times New Roman" w:hAnsi="Times New Roman" w:cs="Times New Roman"/>
          <w:sz w:val="24"/>
        </w:rPr>
        <w:t>(Creswell, 2014)</w:t>
      </w:r>
      <w:r>
        <w:rPr>
          <w:rFonts w:ascii="Times New Roman" w:eastAsia="Times New Roman" w:hAnsi="Times New Roman" w:cs="Times New Roman"/>
          <w:sz w:val="24"/>
          <w:szCs w:val="24"/>
          <w:lang w:val="id-ID" w:eastAsia="id-ID"/>
          <w14:ligatures w14:val="none"/>
        </w:rPr>
        <w:fldChar w:fldCharType="end"/>
      </w:r>
      <w:r>
        <w:rPr>
          <w:rFonts w:ascii="Times New Roman" w:eastAsia="Times New Roman" w:hAnsi="Times New Roman" w:cs="Times New Roman"/>
          <w:sz w:val="24"/>
          <w:szCs w:val="24"/>
          <w:lang w:val="id-ID" w:eastAsia="id-ID"/>
          <w14:ligatures w14:val="none"/>
        </w:rPr>
        <w:t>. In the initial stage, data were collected from students’ written work, which served as the main source of the study. After the data were collected, the researcher conducted a thorough reading process to understand the content of the data while organizing information relevant to the research focus, namely grammatical errors in the use of passive voice.</w:t>
      </w:r>
    </w:p>
    <w:p w14:paraId="7AC425EB"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The next stage involved coding and data classification, in which each error found was compared with correct grammatical rules to identify its type. The errors were then categorized into omission, addition, misformation, and misordering. After that, the researcher interpreted the data by explaining the possible causes of the errors, whether due to first language interference or students’ lack of understanding of second language rules.</w:t>
      </w:r>
    </w:p>
    <w:p w14:paraId="51EFB11D"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In the final stage, the researcher drew conclusions based on the results of the analysis and presented the findings in a systematic descriptive form. These conclusions also provided an overview of students’ difficulties in understanding passive voice material and its implications for the English learning process.</w:t>
      </w:r>
    </w:p>
    <w:p w14:paraId="736A9267" w14:textId="77777777" w:rsidR="00975289" w:rsidRDefault="00975289" w:rsidP="00975289">
      <w:pPr>
        <w:pStyle w:val="ListParagraph"/>
        <w:numPr>
          <w:ilvl w:val="0"/>
          <w:numId w:val="1"/>
        </w:numPr>
        <w:tabs>
          <w:tab w:val="clear" w:pos="720"/>
        </w:tabs>
        <w:spacing w:line="360" w:lineRule="auto"/>
        <w:ind w:left="426"/>
        <w:jc w:val="both"/>
        <w:outlineLvl w:val="1"/>
        <w:rPr>
          <w:rFonts w:ascii="Times New Roman" w:hAnsi="Times New Roman" w:cs="Times New Roman"/>
          <w:b/>
          <w:bCs/>
          <w:sz w:val="24"/>
          <w:szCs w:val="24"/>
        </w:rPr>
      </w:pPr>
      <w:bookmarkStart w:id="12" w:name="_Toc229030625"/>
      <w:bookmarkStart w:id="13" w:name="_Hlk196607176"/>
      <w:r>
        <w:rPr>
          <w:rFonts w:ascii="Times New Roman" w:hAnsi="Times New Roman" w:cs="Times New Roman"/>
          <w:b/>
          <w:bCs/>
          <w:sz w:val="24"/>
          <w:szCs w:val="24"/>
        </w:rPr>
        <w:t>Triangulation</w:t>
      </w:r>
      <w:bookmarkEnd w:id="12"/>
    </w:p>
    <w:p w14:paraId="5A7F76B2" w14:textId="77777777" w:rsidR="00975289" w:rsidRDefault="00975289" w:rsidP="00975289">
      <w:pPr>
        <w:pStyle w:val="ListParagraph"/>
        <w:spacing w:line="360" w:lineRule="auto"/>
        <w:ind w:left="426" w:firstLine="567"/>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To ensure data validity, this study employed triangulation techniques. Triangulation is a method of checking data validity by using multiple sources, methods, or time frames to obtain more accurate and reliable data.</w:t>
      </w:r>
      <w:r>
        <w:rPr>
          <w:rFonts w:ascii="Times New Roman" w:eastAsia="Times New Roman" w:hAnsi="Times New Roman" w:cs="Times New Roman"/>
          <w:sz w:val="24"/>
          <w:szCs w:val="24"/>
          <w:lang w:val="en-US" w:eastAsia="id-ID"/>
          <w14:ligatures w14:val="none"/>
        </w:rPr>
        <w:t xml:space="preserve"> </w:t>
      </w:r>
      <w:r>
        <w:rPr>
          <w:rFonts w:ascii="Times New Roman" w:eastAsia="Times New Roman" w:hAnsi="Times New Roman" w:cs="Times New Roman"/>
          <w:sz w:val="24"/>
          <w:szCs w:val="24"/>
          <w:lang w:val="id-ID" w:eastAsia="id-ID"/>
          <w14:ligatures w14:val="none"/>
        </w:rPr>
        <w:t>In this study, the researcher used method triangulation and source triangulation as follows:</w:t>
      </w:r>
    </w:p>
    <w:p w14:paraId="66F97F7A" w14:textId="77777777" w:rsidR="00975289" w:rsidRDefault="00975289" w:rsidP="00975289">
      <w:pPr>
        <w:pStyle w:val="ListParagraph"/>
        <w:numPr>
          <w:ilvl w:val="1"/>
          <w:numId w:val="1"/>
        </w:numPr>
        <w:spacing w:line="360" w:lineRule="auto"/>
        <w:ind w:left="709"/>
        <w:jc w:val="both"/>
        <w:rPr>
          <w:rFonts w:ascii="Times New Roman" w:eastAsia="Times New Roman" w:hAnsi="Times New Roman" w:cs="Times New Roman"/>
          <w:sz w:val="24"/>
          <w:szCs w:val="24"/>
          <w:lang w:val="id-ID" w:eastAsia="id-ID"/>
          <w14:ligatures w14:val="none"/>
        </w:rPr>
      </w:pPr>
      <w:r>
        <w:rPr>
          <w:rFonts w:ascii="Times New Roman" w:eastAsia="Times New Roman" w:hAnsi="Times New Roman" w:cs="Times New Roman"/>
          <w:sz w:val="24"/>
          <w:szCs w:val="24"/>
          <w:lang w:val="id-ID" w:eastAsia="id-ID"/>
          <w14:ligatures w14:val="none"/>
        </w:rPr>
        <w:t>Method Triangulation</w:t>
      </w:r>
    </w:p>
    <w:p w14:paraId="0C9C4BFB" w14:textId="77777777" w:rsidR="00975289" w:rsidRDefault="00975289" w:rsidP="00975289">
      <w:pPr>
        <w:pStyle w:val="ListParagraph"/>
        <w:spacing w:line="360" w:lineRule="auto"/>
        <w:ind w:left="709"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 xml:space="preserve">Method triangulation was conducted by comparing data obtained through different data collection techniques, namely observation, interviews, and tests. Observation data were used to understand classroom conditions, interviews were used to explore students’ and teachers’ understanding and experiences, while tests were used to identify students’ </w:t>
      </w:r>
      <w:r>
        <w:rPr>
          <w:rFonts w:ascii="Times New Roman" w:eastAsia="Times New Roman" w:hAnsi="Times New Roman" w:cs="Times New Roman"/>
          <w:sz w:val="24"/>
          <w:szCs w:val="24"/>
          <w:lang w:val="id-ID" w:eastAsia="id-ID"/>
          <w14:ligatures w14:val="none"/>
        </w:rPr>
        <w:lastRenderedPageBreak/>
        <w:t>grammatical errors in constructing passive sentences. By comparing these three methods, the researcher could ensure data consistency and accuracy.</w:t>
      </w:r>
    </w:p>
    <w:p w14:paraId="631B9BCC" w14:textId="77777777" w:rsidR="00975289" w:rsidRDefault="00975289" w:rsidP="00975289">
      <w:pPr>
        <w:pStyle w:val="ListParagraph"/>
        <w:numPr>
          <w:ilvl w:val="1"/>
          <w:numId w:val="1"/>
        </w:numPr>
        <w:spacing w:line="360" w:lineRule="auto"/>
        <w:ind w:left="709"/>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Source Triangulation</w:t>
      </w:r>
    </w:p>
    <w:p w14:paraId="3534C31E" w14:textId="77777777" w:rsidR="00975289" w:rsidRDefault="00975289" w:rsidP="00975289">
      <w:pPr>
        <w:pStyle w:val="ListParagraph"/>
        <w:spacing w:line="360" w:lineRule="auto"/>
        <w:ind w:left="709"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Source triangulation was conducted by comparing data obtained from different sources, namely students and teachers. Student data consisted of test results and interview responses regarding their understanding of passive voice, while teacher data were obtained through interviews regarding the teaching methods used. This comparison aimed to provide a more complete and objective picture of the research problem.</w:t>
      </w:r>
    </w:p>
    <w:p w14:paraId="442E1FDA" w14:textId="77777777" w:rsidR="00975289" w:rsidRDefault="00975289" w:rsidP="00975289">
      <w:pPr>
        <w:pStyle w:val="ListParagraph"/>
        <w:tabs>
          <w:tab w:val="left" w:pos="709"/>
        </w:tabs>
        <w:spacing w:line="360" w:lineRule="auto"/>
        <w:ind w:left="709" w:firstLine="567"/>
        <w:jc w:val="both"/>
        <w:rPr>
          <w:rFonts w:ascii="Times New Roman" w:hAnsi="Times New Roman" w:cs="Times New Roman"/>
          <w:sz w:val="24"/>
          <w:szCs w:val="24"/>
        </w:rPr>
      </w:pPr>
      <w:r>
        <w:rPr>
          <w:rFonts w:ascii="Times New Roman" w:eastAsia="Times New Roman" w:hAnsi="Times New Roman" w:cs="Times New Roman"/>
          <w:sz w:val="24"/>
          <w:szCs w:val="24"/>
          <w:lang w:val="id-ID" w:eastAsia="id-ID"/>
          <w14:ligatures w14:val="none"/>
        </w:rPr>
        <w:t>Through the use of method and source triangulation, it is expected that the data obtained in this study have a high level of credibility so that the research findings can be scientifically justified.</w:t>
      </w:r>
    </w:p>
    <w:p w14:paraId="3888D2C0" w14:textId="77777777" w:rsidR="00975289" w:rsidRDefault="00975289" w:rsidP="00975289">
      <w:pPr>
        <w:pStyle w:val="ListParagraph"/>
        <w:spacing w:line="360" w:lineRule="auto"/>
        <w:ind w:left="426" w:firstLine="567"/>
        <w:jc w:val="both"/>
        <w:rPr>
          <w:rFonts w:ascii="Times New Roman" w:hAnsi="Times New Roman" w:cs="Times New Roman"/>
          <w:sz w:val="24"/>
          <w:szCs w:val="24"/>
        </w:rPr>
      </w:pPr>
    </w:p>
    <w:bookmarkEnd w:id="13"/>
    <w:p w14:paraId="7409E072" w14:textId="77777777" w:rsidR="00975289" w:rsidRDefault="00975289" w:rsidP="00975289">
      <w:pPr>
        <w:spacing w:line="360" w:lineRule="auto"/>
        <w:rPr>
          <w:rFonts w:ascii="Times New Roman" w:hAnsi="Times New Roman" w:cs="Times New Roman"/>
          <w:sz w:val="24"/>
          <w:szCs w:val="24"/>
        </w:rPr>
      </w:pPr>
    </w:p>
    <w:p w14:paraId="0C0260A0" w14:textId="77777777" w:rsidR="00503003" w:rsidRDefault="00503003"/>
    <w:sectPr w:rsidR="00503003" w:rsidSect="00975289">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810463"/>
    <w:multiLevelType w:val="multilevel"/>
    <w:tmpl w:val="7A810463"/>
    <w:lvl w:ilvl="0">
      <w:start w:val="1"/>
      <w:numFmt w:val="upperLetter"/>
      <w:lvlText w:val="%1."/>
      <w:lvlJc w:val="left"/>
      <w:pPr>
        <w:tabs>
          <w:tab w:val="left" w:pos="720"/>
        </w:tabs>
        <w:ind w:left="720" w:hanging="360"/>
      </w:pPr>
      <w:rPr>
        <w:rFonts w:ascii="Times New Roman" w:eastAsiaTheme="minorEastAsia" w:hAnsi="Times New Roman" w:cs="Times New Roman"/>
        <w:b/>
        <w:bCs/>
        <w:sz w:val="24"/>
        <w:szCs w:val="24"/>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754785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289"/>
    <w:rsid w:val="00062372"/>
    <w:rsid w:val="00503003"/>
    <w:rsid w:val="007617D7"/>
    <w:rsid w:val="00864653"/>
    <w:rsid w:val="00975289"/>
    <w:rsid w:val="009A40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96A64"/>
  <w15:chartTrackingRefBased/>
  <w15:docId w15:val="{58E7EEFA-0A27-4AC6-9E46-E796499C3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289"/>
    <w:rPr>
      <w:rFonts w:eastAsiaTheme="minorEastAsia"/>
      <w:kern w:val="0"/>
      <w:lang w:val="en-GB" w:eastAsia="ko-KR"/>
    </w:rPr>
  </w:style>
  <w:style w:type="paragraph" w:styleId="Heading1">
    <w:name w:val="heading 1"/>
    <w:basedOn w:val="Normal"/>
    <w:next w:val="Normal"/>
    <w:link w:val="Heading1Char"/>
    <w:uiPriority w:val="9"/>
    <w:qFormat/>
    <w:rsid w:val="00975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752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752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752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752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752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52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52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52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9752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752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752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752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752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75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5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5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5289"/>
    <w:rPr>
      <w:rFonts w:eastAsiaTheme="majorEastAsia" w:cstheme="majorBidi"/>
      <w:color w:val="272727" w:themeColor="text1" w:themeTint="D8"/>
    </w:rPr>
  </w:style>
  <w:style w:type="paragraph" w:styleId="Title">
    <w:name w:val="Title"/>
    <w:basedOn w:val="Normal"/>
    <w:next w:val="Normal"/>
    <w:link w:val="TitleChar"/>
    <w:uiPriority w:val="10"/>
    <w:qFormat/>
    <w:rsid w:val="009752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5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5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5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5289"/>
    <w:pPr>
      <w:spacing w:before="160"/>
      <w:jc w:val="center"/>
    </w:pPr>
    <w:rPr>
      <w:i/>
      <w:iCs/>
      <w:color w:val="404040" w:themeColor="text1" w:themeTint="BF"/>
    </w:rPr>
  </w:style>
  <w:style w:type="character" w:customStyle="1" w:styleId="QuoteChar">
    <w:name w:val="Quote Char"/>
    <w:basedOn w:val="DefaultParagraphFont"/>
    <w:link w:val="Quote"/>
    <w:uiPriority w:val="29"/>
    <w:rsid w:val="00975289"/>
    <w:rPr>
      <w:i/>
      <w:iCs/>
      <w:color w:val="404040" w:themeColor="text1" w:themeTint="BF"/>
    </w:rPr>
  </w:style>
  <w:style w:type="paragraph" w:styleId="ListParagraph">
    <w:name w:val="List Paragraph"/>
    <w:basedOn w:val="Normal"/>
    <w:uiPriority w:val="34"/>
    <w:qFormat/>
    <w:rsid w:val="00975289"/>
    <w:pPr>
      <w:ind w:left="720"/>
      <w:contextualSpacing/>
    </w:pPr>
  </w:style>
  <w:style w:type="character" w:styleId="IntenseEmphasis">
    <w:name w:val="Intense Emphasis"/>
    <w:basedOn w:val="DefaultParagraphFont"/>
    <w:uiPriority w:val="21"/>
    <w:qFormat/>
    <w:rsid w:val="00975289"/>
    <w:rPr>
      <w:i/>
      <w:iCs/>
      <w:color w:val="2F5496" w:themeColor="accent1" w:themeShade="BF"/>
    </w:rPr>
  </w:style>
  <w:style w:type="paragraph" w:styleId="IntenseQuote">
    <w:name w:val="Intense Quote"/>
    <w:basedOn w:val="Normal"/>
    <w:next w:val="Normal"/>
    <w:link w:val="IntenseQuoteChar"/>
    <w:uiPriority w:val="30"/>
    <w:qFormat/>
    <w:rsid w:val="009752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75289"/>
    <w:rPr>
      <w:i/>
      <w:iCs/>
      <w:color w:val="2F5496" w:themeColor="accent1" w:themeShade="BF"/>
    </w:rPr>
  </w:style>
  <w:style w:type="character" w:styleId="IntenseReference">
    <w:name w:val="Intense Reference"/>
    <w:basedOn w:val="DefaultParagraphFont"/>
    <w:uiPriority w:val="32"/>
    <w:qFormat/>
    <w:rsid w:val="0097528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2293</Words>
  <Characters>13074</Characters>
  <Application>Microsoft Office Word</Application>
  <DocSecurity>0</DocSecurity>
  <Lines>108</Lines>
  <Paragraphs>30</Paragraphs>
  <ScaleCrop>false</ScaleCrop>
  <Company/>
  <LinksUpToDate>false</LinksUpToDate>
  <CharactersWithSpaces>15337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nur azizah</dc:creator>
  <cp:keywords/>
  <dc:description/>
  <cp:lastModifiedBy>nabila nur azizah</cp:lastModifiedBy>
  <cp:revision>1</cp:revision>
  <dcterms:created xsi:type="dcterms:W3CDTF">2026-08-12T06:47:00Z</dcterms:created>
  <dcterms:modified xsi:type="dcterms:W3CDTF">2026-08-12T06:48:00Z</dcterms:modified>
</cp:coreProperties>
</file>