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6BF99"/>
    <w:p w14:paraId="5C2CC26E">
      <w:pPr>
        <w:pStyle w:val="2"/>
        <w:spacing w:line="360" w:lineRule="auto"/>
        <w:rPr>
          <w:rFonts w:ascii="Times New Roman" w:hAnsi="Times New Roman" w:cs="Times New Roman"/>
          <w:sz w:val="24"/>
          <w:szCs w:val="24"/>
        </w:rPr>
      </w:pPr>
      <w:bookmarkStart w:id="0" w:name="_Toc197639572"/>
      <w:r>
        <w:rPr>
          <w:rFonts w:ascii="Times New Roman" w:hAnsi="Times New Roman" w:cs="Times New Roman"/>
          <w:sz w:val="24"/>
          <w:szCs w:val="24"/>
        </w:rPr>
        <w:t>BAB II</w:t>
      </w:r>
      <w:r>
        <w:rPr>
          <w:rFonts w:ascii="Times New Roman" w:hAnsi="Times New Roman" w:cs="Times New Roman"/>
          <w:sz w:val="24"/>
          <w:szCs w:val="24"/>
        </w:rPr>
        <w:br w:type="textWrapping"/>
      </w:r>
      <w:r>
        <w:rPr>
          <w:rFonts w:ascii="Times New Roman" w:hAnsi="Times New Roman" w:cs="Times New Roman"/>
          <w:sz w:val="24"/>
          <w:szCs w:val="24"/>
        </w:rPr>
        <w:t>KAJIAN PUSTAKA</w:t>
      </w:r>
      <w:bookmarkEnd w:id="0"/>
    </w:p>
    <w:p w14:paraId="3C2BD858">
      <w:pPr>
        <w:pStyle w:val="11"/>
        <w:spacing w:line="360" w:lineRule="auto"/>
        <w:jc w:val="center"/>
        <w:rPr>
          <w:rFonts w:hint="default"/>
          <w:b/>
          <w:bCs/>
          <w:sz w:val="28"/>
          <w:szCs w:val="28"/>
          <w:lang w:val="en-US"/>
        </w:rPr>
      </w:pPr>
      <w:r>
        <w:rPr>
          <w:b/>
          <w:bCs/>
          <w:sz w:val="28"/>
          <w:szCs w:val="28"/>
        </w:rPr>
        <w:t xml:space="preserve">MANAJEMEN KELAS BERBASIS PRINSIP NORMALISASI MONTESSORI DALAM MENINGKATKAN KEMANDIRIAN SISWA </w:t>
      </w:r>
      <w:r>
        <w:rPr>
          <w:b/>
          <w:bCs/>
          <w:sz w:val="28"/>
          <w:szCs w:val="28"/>
          <w:lang w:val="en-US"/>
        </w:rPr>
        <w:t>T</w:t>
      </w:r>
      <w:r>
        <w:rPr>
          <w:rFonts w:hint="default"/>
          <w:b/>
          <w:bCs/>
          <w:sz w:val="28"/>
          <w:szCs w:val="28"/>
          <w:lang w:val="en-US"/>
        </w:rPr>
        <w:t>AMAN KANAK-KANAK</w:t>
      </w:r>
    </w:p>
    <w:p w14:paraId="79176E66">
      <w:pPr>
        <w:pStyle w:val="3"/>
        <w:rPr>
          <w:rFonts w:hint="default" w:ascii="Times New Roman" w:hAnsi="Times New Roman"/>
          <w:b w:val="0"/>
          <w:bCs w:val="0"/>
          <w:sz w:val="24"/>
          <w:szCs w:val="24"/>
        </w:rPr>
      </w:pPr>
    </w:p>
    <w:p w14:paraId="107A6A2A">
      <w:pPr>
        <w:pStyle w:val="3"/>
        <w:numPr>
          <w:ilvl w:val="0"/>
          <w:numId w:val="1"/>
        </w:numPr>
        <w:rPr>
          <w:rFonts w:hint="default" w:ascii="Times New Roman" w:hAnsi="Times New Roman"/>
          <w:b/>
          <w:bCs/>
          <w:sz w:val="24"/>
          <w:szCs w:val="24"/>
        </w:rPr>
      </w:pPr>
      <w:r>
        <w:rPr>
          <w:rFonts w:hint="default" w:ascii="Times New Roman" w:hAnsi="Times New Roman"/>
          <w:b/>
          <w:bCs/>
          <w:sz w:val="24"/>
          <w:szCs w:val="24"/>
        </w:rPr>
        <w:t>Landasan</w:t>
      </w:r>
      <w:r>
        <w:rPr>
          <w:rFonts w:hint="default" w:ascii="Times New Roman" w:hAnsi="Times New Roman"/>
          <w:b/>
          <w:bCs/>
          <w:sz w:val="24"/>
          <w:szCs w:val="24"/>
          <w:lang w:val="en-US"/>
        </w:rPr>
        <w:t xml:space="preserve"> </w:t>
      </w:r>
      <w:r>
        <w:rPr>
          <w:rFonts w:ascii="Times New Roman" w:hAnsi="Times New Roman" w:cs="Times New Roman"/>
          <w:b/>
          <w:bCs/>
          <w:sz w:val="24"/>
          <w:szCs w:val="24"/>
        </w:rPr>
        <w:t>Filos</w:t>
      </w:r>
      <w:r>
        <w:rPr>
          <w:rFonts w:hint="default" w:ascii="Times New Roman" w:hAnsi="Times New Roman" w:cs="Times New Roman"/>
          <w:b/>
          <w:bCs/>
          <w:sz w:val="24"/>
          <w:szCs w:val="24"/>
          <w:lang w:val="en-US"/>
        </w:rPr>
        <w:t>o</w:t>
      </w:r>
      <w:r>
        <w:rPr>
          <w:rFonts w:ascii="Times New Roman" w:hAnsi="Times New Roman" w:cs="Times New Roman"/>
          <w:b/>
          <w:bCs/>
          <w:sz w:val="24"/>
          <w:szCs w:val="24"/>
        </w:rPr>
        <w:t>fis</w:t>
      </w:r>
    </w:p>
    <w:p w14:paraId="6BED4F4B">
      <w:pPr>
        <w:pStyle w:val="11"/>
        <w:keepNext w:val="0"/>
        <w:keepLines w:val="0"/>
        <w:widowControl/>
        <w:suppressLineNumbers w:val="0"/>
        <w:spacing w:line="360" w:lineRule="auto"/>
        <w:ind w:left="400" w:leftChars="200" w:firstLine="716" w:firstLineChars="0"/>
        <w:jc w:val="both"/>
        <w:rPr>
          <w:b w:val="0"/>
          <w:bCs w:val="0"/>
        </w:rPr>
      </w:pPr>
      <w:r>
        <w:rPr>
          <w:b w:val="0"/>
          <w:bCs w:val="0"/>
        </w:rPr>
        <w:t xml:space="preserve">Penelitian ini dilandasi oleh aliran filsafat pendidikan </w:t>
      </w:r>
      <w:r>
        <w:rPr>
          <w:rStyle w:val="12"/>
          <w:b w:val="0"/>
          <w:bCs w:val="0"/>
        </w:rPr>
        <w:t>konstruktivisme</w:t>
      </w:r>
      <w:r>
        <w:rPr>
          <w:b w:val="0"/>
          <w:bCs w:val="0"/>
        </w:rPr>
        <w:t>, yang memandang bahwa pengetahuan tidak sekadar ditransfer dari guru kepada peserta didik, melainkan dibangun secara aktif oleh individu melalui interaksi dengan lingkungan serta pengalaman belajar yang bermakna. Dalam perspektif konstruktivisme, peserta didik dipandang sebagai subjek aktif yang memiliki potensi untuk mengembangkan pengetahuan, keterampilan, dan sikap melalui proses eksplorasi, refleksi, serta keterlibatan langsung dalam aktivitas belajar. Oleh karena itu, proses pendidikan seharusnya memberikan kesempatan kepada peserta didik untuk membangun pemahamannya sendiri melalui pengalaman belajar yang autentik dan kontekstual (Fosnot, 2013).</w:t>
      </w:r>
    </w:p>
    <w:p w14:paraId="574B0E85">
      <w:pPr>
        <w:pStyle w:val="11"/>
        <w:keepNext w:val="0"/>
        <w:keepLines w:val="0"/>
        <w:widowControl/>
        <w:suppressLineNumbers w:val="0"/>
        <w:spacing w:line="360" w:lineRule="auto"/>
        <w:ind w:left="400" w:leftChars="200" w:firstLine="716" w:firstLineChars="0"/>
        <w:jc w:val="both"/>
        <w:rPr>
          <w:b w:val="0"/>
          <w:bCs w:val="0"/>
        </w:rPr>
      </w:pPr>
      <w:r>
        <w:rPr>
          <w:b w:val="0"/>
          <w:bCs w:val="0"/>
        </w:rPr>
        <w:t xml:space="preserve">Pandangan konstruktivisme ini dipengaruhi oleh pemikiran </w:t>
      </w:r>
      <w:r>
        <w:rPr>
          <w:rStyle w:val="12"/>
          <w:b w:val="0"/>
          <w:bCs w:val="0"/>
        </w:rPr>
        <w:t>Jean Piaget</w:t>
      </w:r>
      <w:r>
        <w:rPr>
          <w:b w:val="0"/>
          <w:bCs w:val="0"/>
        </w:rPr>
        <w:t xml:space="preserve"> yang menekankan bahwa perkembangan kognitif anak terjadi melalui proses konstruksi pengetahuan secara aktif melalui interaksi dengan lingkungan. Menurut Piaget, anak belajar melalui proses </w:t>
      </w:r>
      <w:r>
        <w:rPr>
          <w:rStyle w:val="12"/>
          <w:b w:val="0"/>
          <w:bCs w:val="0"/>
        </w:rPr>
        <w:t>asimilasi dan akomodasi</w:t>
      </w:r>
      <w:r>
        <w:rPr>
          <w:b w:val="0"/>
          <w:bCs w:val="0"/>
        </w:rPr>
        <w:t xml:space="preserve"> yang memungkinkan mereka membangun struktur pengetahuan secara bertahap sesuai dengan tahap perkembangan kognitifnya (Piaget, 1972). Selain itu, pemikiran </w:t>
      </w:r>
      <w:r>
        <w:rPr>
          <w:rStyle w:val="12"/>
          <w:b w:val="0"/>
          <w:bCs w:val="0"/>
        </w:rPr>
        <w:t>Lev Vygotsky</w:t>
      </w:r>
      <w:r>
        <w:rPr>
          <w:b w:val="0"/>
          <w:bCs w:val="0"/>
        </w:rPr>
        <w:t xml:space="preserve"> juga memberikan kontribusi penting dalam konstruktivisme melalui teori sosiokultural yang menekankan bahwa perkembangan kognitif anak sangat dipengaruhi oleh </w:t>
      </w:r>
    </w:p>
    <w:p w14:paraId="29E36E39">
      <w:pPr>
        <w:pStyle w:val="11"/>
        <w:keepNext w:val="0"/>
        <w:keepLines w:val="0"/>
        <w:widowControl/>
        <w:suppressLineNumbers w:val="0"/>
        <w:spacing w:line="360" w:lineRule="auto"/>
        <w:ind w:left="400" w:leftChars="200" w:firstLine="0" w:firstLineChars="0"/>
        <w:jc w:val="both"/>
        <w:rPr>
          <w:rFonts w:hint="default"/>
          <w:b w:val="0"/>
          <w:bCs w:val="0"/>
          <w:lang w:val="en-US"/>
        </w:rPr>
        <w:sectPr>
          <w:headerReference r:id="rId3" w:type="default"/>
          <w:footerReference r:id="rId4" w:type="default"/>
          <w:pgSz w:w="11906" w:h="16838"/>
          <w:pgMar w:top="2275" w:right="1699" w:bottom="1699" w:left="2475" w:header="720" w:footer="720" w:gutter="0"/>
          <w:pgBorders>
            <w:top w:val="none" w:sz="0" w:space="0"/>
            <w:left w:val="none" w:sz="0" w:space="0"/>
            <w:bottom w:val="none" w:sz="0" w:space="0"/>
            <w:right w:val="none" w:sz="0" w:space="0"/>
          </w:pgBorders>
          <w:pgNumType w:fmt="decimal" w:chapStyle="1"/>
          <w:cols w:space="0" w:num="1"/>
          <w:docGrid w:linePitch="360" w:charSpace="0"/>
        </w:sectPr>
      </w:pPr>
    </w:p>
    <w:p w14:paraId="2BF4EA74">
      <w:pPr>
        <w:pStyle w:val="11"/>
        <w:keepNext w:val="0"/>
        <w:keepLines w:val="0"/>
        <w:widowControl/>
        <w:suppressLineNumbers w:val="0"/>
        <w:spacing w:line="360" w:lineRule="auto"/>
        <w:ind w:left="400" w:leftChars="200" w:firstLine="0" w:firstLineChars="0"/>
        <w:jc w:val="both"/>
        <w:rPr>
          <w:b w:val="0"/>
          <w:bCs w:val="0"/>
        </w:rPr>
      </w:pPr>
      <w:r>
        <w:rPr>
          <w:rFonts w:hint="default"/>
          <w:b w:val="0"/>
          <w:bCs w:val="0"/>
          <w:lang w:val="en-US"/>
        </w:rPr>
        <w:t>i</w:t>
      </w:r>
      <w:r>
        <w:rPr>
          <w:b w:val="0"/>
          <w:bCs w:val="0"/>
        </w:rPr>
        <w:t xml:space="preserve">nteraksi sosial dan lingkungan budaya di sekitarnya. Konsep </w:t>
      </w:r>
      <w:r>
        <w:rPr>
          <w:rStyle w:val="12"/>
          <w:b w:val="0"/>
          <w:bCs w:val="0"/>
        </w:rPr>
        <w:t>zone of proximal development (ZPD)</w:t>
      </w:r>
      <w:r>
        <w:rPr>
          <w:b w:val="0"/>
          <w:bCs w:val="0"/>
        </w:rPr>
        <w:t xml:space="preserve"> yang dikemukakan Vygotsky menunjukkan bahwa anak dapat mencapai tingkat perkembangan yang lebih tinggi melalui dukungan lingkungan belajar yang tepat serta bimbingan dari orang dewasa atau teman sebaya (Vygotsky, 1978).</w:t>
      </w:r>
    </w:p>
    <w:p w14:paraId="2056172D">
      <w:pPr>
        <w:pStyle w:val="11"/>
        <w:keepNext w:val="0"/>
        <w:keepLines w:val="0"/>
        <w:widowControl/>
        <w:suppressLineNumbers w:val="0"/>
        <w:spacing w:line="360" w:lineRule="auto"/>
        <w:ind w:left="400" w:leftChars="200" w:firstLine="716" w:firstLineChars="0"/>
        <w:jc w:val="both"/>
        <w:rPr>
          <w:b w:val="0"/>
          <w:bCs w:val="0"/>
        </w:rPr>
      </w:pPr>
      <w:r>
        <w:rPr>
          <w:b w:val="0"/>
          <w:bCs w:val="0"/>
        </w:rPr>
        <w:t xml:space="preserve">Pandangan konstruktivisme tersebut memiliki keterkaitan yang erat dengan pendekatan pendidikan Montessori, khususnya dalam prinsip </w:t>
      </w:r>
      <w:r>
        <w:rPr>
          <w:rStyle w:val="12"/>
          <w:b w:val="0"/>
          <w:bCs w:val="0"/>
        </w:rPr>
        <w:t>normalisasi anak</w:t>
      </w:r>
      <w:r>
        <w:rPr>
          <w:b w:val="0"/>
          <w:bCs w:val="0"/>
        </w:rPr>
        <w:t>, yang menekankan pentingnya kebebasan yang terarah, lingkungan belajar yang dipersiapkan (</w:t>
      </w:r>
      <w:r>
        <w:rPr>
          <w:rStyle w:val="8"/>
          <w:b w:val="0"/>
          <w:bCs w:val="0"/>
        </w:rPr>
        <w:t>prepared environment</w:t>
      </w:r>
      <w:r>
        <w:rPr>
          <w:b w:val="0"/>
          <w:bCs w:val="0"/>
        </w:rPr>
        <w:t>), serta aktivitas belajar yang memungkinkan anak mengembangkan konsentrasi, disiplin diri, dan kemandirian. Dalam pendekatan Montessori, anak dipandang sebagai individu yang secara alami memiliki dorongan untuk belajar dan berkembang apabila berada dalam lingkungan yang mendukung. Guru dalam hal ini tidak berperan sebagai pusat pembelajaran, melainkan sebagai fasilitator yang memberikan bimbingan serta menyediakan lingkungan belajar yang memungkinkan anak untuk mengeksplorasi berbagai aktivitas secara mandiri (Montessori, 1967).</w:t>
      </w:r>
    </w:p>
    <w:p w14:paraId="32F25125">
      <w:pPr>
        <w:pStyle w:val="11"/>
        <w:keepNext w:val="0"/>
        <w:keepLines w:val="0"/>
        <w:widowControl/>
        <w:suppressLineNumbers w:val="0"/>
        <w:spacing w:line="360" w:lineRule="auto"/>
        <w:ind w:left="400" w:leftChars="200" w:firstLine="716" w:firstLineChars="0"/>
        <w:jc w:val="both"/>
      </w:pPr>
      <w:r>
        <w:rPr>
          <w:b w:val="0"/>
          <w:bCs w:val="0"/>
        </w:rPr>
        <w:t xml:space="preserve">Sejalan dengan hal tersebut, penelitian mengenai </w:t>
      </w:r>
      <w:r>
        <w:rPr>
          <w:rStyle w:val="12"/>
          <w:b w:val="0"/>
          <w:bCs w:val="0"/>
        </w:rPr>
        <w:t>manajemen kelas berbasis prinsip normalisasi Montessori dalam mengembangkan kemandirian siswa</w:t>
      </w:r>
      <w:r>
        <w:rPr>
          <w:b w:val="0"/>
          <w:bCs w:val="0"/>
        </w:rPr>
        <w:t xml:space="preserve"> berpijak pada pandangan konstruktivisme yang menempatkan peserta didik sebagai pusat proses pembelajaran. Manajemen kelas yang dirancang secara sistematis melalui penataan lingkungan belajar yang kondusif, penyediaan material pembelajaran yang sesuai, serta pemberian kebebasan yang bertanggung jawab kepada anak diharapkan dapat mendorong terbentuknya kemandirian siswa secara bertahap. Dengan demikian, landasan filosofis konstruktivisme memberikan dasar konseptual bagi penelitian ini dalam memahami bagaimana pengelolaan kelas yang berpusat pada anak dapat mendukung perkembangan kemandirian siswa melalui penerapan prinsip-prinsip normalisasi Montessori.</w:t>
      </w:r>
    </w:p>
    <w:p w14:paraId="12F3355F">
      <w:pPr>
        <w:pStyle w:val="3"/>
        <w:numPr>
          <w:ilvl w:val="0"/>
          <w:numId w:val="1"/>
        </w:numPr>
        <w:rPr>
          <w:rFonts w:hint="default" w:ascii="Times New Roman" w:hAnsi="Times New Roman"/>
          <w:b/>
          <w:bCs/>
          <w:sz w:val="24"/>
          <w:szCs w:val="24"/>
        </w:rPr>
      </w:pPr>
      <w:r>
        <w:rPr>
          <w:rFonts w:hint="default" w:ascii="Times New Roman" w:hAnsi="Times New Roman"/>
          <w:b/>
          <w:bCs/>
          <w:sz w:val="24"/>
          <w:szCs w:val="24"/>
        </w:rPr>
        <w:t xml:space="preserve">Landasan Teoritis </w:t>
      </w:r>
    </w:p>
    <w:p w14:paraId="175329CC">
      <w:pPr>
        <w:pStyle w:val="4"/>
        <w:numPr>
          <w:ilvl w:val="0"/>
          <w:numId w:val="2"/>
        </w:numPr>
        <w:ind w:left="399" w:leftChars="100" w:hanging="199" w:hangingChars="83"/>
        <w:rPr>
          <w:rFonts w:hint="default" w:ascii="Times New Roman" w:hAnsi="Times New Roman"/>
        </w:rPr>
      </w:pPr>
      <w:r>
        <w:rPr>
          <w:rFonts w:hint="default" w:ascii="Times New Roman" w:hAnsi="Times New Roman"/>
          <w:b w:val="0"/>
          <w:bCs w:val="0"/>
          <w:sz w:val="24"/>
          <w:szCs w:val="24"/>
        </w:rPr>
        <w:t xml:space="preserve">Konsep Manajemen </w:t>
      </w:r>
      <w:r>
        <w:rPr>
          <w:rFonts w:hint="default" w:ascii="Times New Roman" w:hAnsi="Times New Roman"/>
        </w:rPr>
        <w:t xml:space="preserve"> </w:t>
      </w:r>
    </w:p>
    <w:p w14:paraId="11082575">
      <w:pPr>
        <w:pStyle w:val="11"/>
        <w:spacing w:line="360" w:lineRule="auto"/>
        <w:ind w:left="400" w:leftChars="200" w:firstLine="716"/>
        <w:jc w:val="both"/>
      </w:pPr>
      <w:r>
        <w:t>Manajemen</w:t>
      </w:r>
      <w:r>
        <w:rPr>
          <w:rFonts w:hint="default"/>
          <w:lang w:val="en-US"/>
        </w:rPr>
        <w:t xml:space="preserve"> </w:t>
      </w:r>
      <w:r>
        <w:t xml:space="preserve">merupakan suatu proses sistematis dalam mengintegrasikan serta mengoordinasikan seluruh sumber daya, baik manusia maupun material, guna menciptakan ekosistem pembelajaran yang mampu mencapai tujuan pendidikan secara efektif dan efisien. Secara substantif, manajemen pendidikan bukan sekadar aktivitas administratif rutin, melainkan sebuah seni dan ilmu dalam mengelola komponen pendidikan untuk menjamin keberlangsungan transmisi nilai dan pengetahuan. </w:t>
      </w:r>
      <w:r>
        <w:rPr>
          <w:color w:val="000000"/>
          <w:lang w:bidi="ar"/>
        </w:rPr>
        <w:t xml:space="preserve"> Menurut George R. Terry (197</w:t>
      </w:r>
      <w:r>
        <w:rPr>
          <w:rFonts w:hint="default"/>
          <w:color w:val="000000"/>
          <w:lang w:val="en-US" w:bidi="ar"/>
        </w:rPr>
        <w:t>7</w:t>
      </w:r>
      <w:r>
        <w:rPr>
          <w:color w:val="000000"/>
          <w:lang w:bidi="ar"/>
        </w:rPr>
        <w:t>)</w:t>
      </w:r>
      <w:r>
        <w:rPr>
          <w:rFonts w:eastAsia="TimesNewRomanPS-BoldMT"/>
          <w:color w:val="000000"/>
          <w:lang w:bidi="ar"/>
        </w:rPr>
        <w:t xml:space="preserve">, </w:t>
      </w:r>
      <w:r>
        <w:rPr>
          <w:color w:val="000000"/>
          <w:lang w:bidi="ar"/>
        </w:rPr>
        <w:t xml:space="preserve">manajemen adalah </w:t>
      </w:r>
      <w:r>
        <w:rPr>
          <w:rFonts w:eastAsia="TimesNewRomanPS-ItalicMT"/>
          <w:i/>
          <w:iCs/>
          <w:color w:val="000000"/>
          <w:lang w:bidi="ar"/>
        </w:rPr>
        <w:t xml:space="preserve">a distinct process consisting of planning, organizing, actuating, and controlling, performed to determine and accomplish stated objectives by the use of human beings and other resources. </w:t>
      </w:r>
      <w:r>
        <w:rPr>
          <w:color w:val="000000"/>
          <w:lang w:bidi="ar"/>
        </w:rPr>
        <w:t xml:space="preserve">Artinya, manajemen mencakup empat fungsi utama: </w:t>
      </w:r>
    </w:p>
    <w:p w14:paraId="53D5C0FE">
      <w:pPr>
        <w:pStyle w:val="11"/>
        <w:numPr>
          <w:ilvl w:val="0"/>
          <w:numId w:val="3"/>
        </w:numPr>
        <w:tabs>
          <w:tab w:val="clear" w:pos="425"/>
        </w:tabs>
        <w:spacing w:line="360" w:lineRule="auto"/>
        <w:ind w:left="785" w:hanging="425"/>
        <w:jc w:val="both"/>
      </w:pPr>
      <w:r>
        <w:rPr>
          <w:rStyle w:val="12"/>
          <w:b w:val="0"/>
          <w:bCs w:val="0"/>
        </w:rPr>
        <w:t>Perencanaan</w:t>
      </w:r>
      <w:r>
        <w:rPr>
          <w:rStyle w:val="12"/>
          <w:rFonts w:hint="default"/>
          <w:b w:val="0"/>
          <w:bCs w:val="0"/>
          <w:lang w:val="en-US"/>
        </w:rPr>
        <w:t xml:space="preserve"> </w:t>
      </w:r>
      <w:r>
        <w:rPr>
          <w:rStyle w:val="12"/>
          <w:b w:val="0"/>
          <w:bCs w:val="0"/>
        </w:rPr>
        <w:t>:</w:t>
      </w:r>
      <w:r>
        <w:t xml:space="preserve"> Menurut Terry, perencanaan adalah pemilihan dan menghubungkan fakta-fakta serta membuat dan menggunakan asumsi-asumsi mengenai masa depan dengan jalan menggambarkan dan merumuskan kegiatan-kegiatan yang diperlukan untuk mencapai hasil yang diinginkan. Dalam konteks penelitian ini, perencanaan mencakup penyusunan kurikulum Montessori dan penentuan target kemandirian siswa yang terukur.</w:t>
      </w:r>
    </w:p>
    <w:p w14:paraId="18FC41C0">
      <w:pPr>
        <w:pStyle w:val="11"/>
        <w:numPr>
          <w:ilvl w:val="0"/>
          <w:numId w:val="3"/>
        </w:numPr>
        <w:tabs>
          <w:tab w:val="clear" w:pos="425"/>
        </w:tabs>
        <w:spacing w:line="360" w:lineRule="auto"/>
        <w:ind w:left="785" w:hanging="425"/>
        <w:jc w:val="both"/>
      </w:pPr>
      <w:r>
        <w:rPr>
          <w:rStyle w:val="12"/>
          <w:b w:val="0"/>
          <w:bCs w:val="0"/>
        </w:rPr>
        <w:t>Pengorganisasian</w:t>
      </w:r>
      <w:r>
        <w:rPr>
          <w:rStyle w:val="12"/>
          <w:rFonts w:hint="default"/>
          <w:b w:val="0"/>
          <w:bCs w:val="0"/>
          <w:lang w:val="en-US"/>
        </w:rPr>
        <w:t xml:space="preserve"> </w:t>
      </w:r>
      <w:r>
        <w:rPr>
          <w:rStyle w:val="12"/>
          <w:b w:val="0"/>
          <w:bCs w:val="0"/>
        </w:rPr>
        <w:t>:</w:t>
      </w:r>
      <w:r>
        <w:t xml:space="preserve"> Terry mendefinisikan pengorganisasian sebagai tindakan mengusahakan hubungan-hubungan kelakuan yang efektif antara orang-orang, sehingga mereka dapat bekerja sama secara efisien, dan memperoleh kesenangan pribadi dalam melakukan tugas-tugas tertentu dalam kondisi lingkungan tertentu. Di kelas Montessori, hal ini tercermin dalam penataan </w:t>
      </w:r>
      <w:r>
        <w:rPr>
          <w:rStyle w:val="8"/>
          <w:rFonts w:hint="default"/>
          <w:lang w:val="en-US"/>
        </w:rPr>
        <w:t>p</w:t>
      </w:r>
      <w:r>
        <w:rPr>
          <w:rStyle w:val="8"/>
        </w:rPr>
        <w:t xml:space="preserve">repared </w:t>
      </w:r>
      <w:r>
        <w:rPr>
          <w:rStyle w:val="8"/>
          <w:rFonts w:hint="default"/>
          <w:lang w:val="en-US"/>
        </w:rPr>
        <w:t>e</w:t>
      </w:r>
      <w:r>
        <w:rPr>
          <w:rStyle w:val="8"/>
        </w:rPr>
        <w:t>nvironment</w:t>
      </w:r>
      <w:r>
        <w:t xml:space="preserve"> dan pembagian peran guru dalam mengelola material.</w:t>
      </w:r>
    </w:p>
    <w:p w14:paraId="7631D095">
      <w:pPr>
        <w:pStyle w:val="11"/>
        <w:numPr>
          <w:ilvl w:val="0"/>
          <w:numId w:val="3"/>
        </w:numPr>
        <w:tabs>
          <w:tab w:val="left" w:pos="800"/>
          <w:tab w:val="clear" w:pos="425"/>
        </w:tabs>
        <w:spacing w:line="360" w:lineRule="auto"/>
        <w:ind w:left="800" w:hanging="400"/>
        <w:jc w:val="both"/>
      </w:pPr>
      <w:r>
        <w:rPr>
          <w:rStyle w:val="12"/>
          <w:b w:val="0"/>
          <w:bCs w:val="0"/>
        </w:rPr>
        <w:t>Pelaksanaan</w:t>
      </w:r>
      <w:r>
        <w:rPr>
          <w:rStyle w:val="12"/>
          <w:rFonts w:hint="default"/>
          <w:b w:val="0"/>
          <w:bCs w:val="0"/>
          <w:lang w:val="en-US"/>
        </w:rPr>
        <w:t xml:space="preserve"> </w:t>
      </w:r>
      <w:r>
        <w:rPr>
          <w:rStyle w:val="12"/>
          <w:b w:val="0"/>
          <w:bCs w:val="0"/>
        </w:rPr>
        <w:t>:</w:t>
      </w:r>
      <w:r>
        <w:t xml:space="preserve"> Pelaksanaan adalah usaha untuk menggerakkan anggota-anggota kelompok sedemikian rupa sehingga mereka berkeinginan dan berusaha untuk mencapai sasaran perusahaan dan sasaran anggota-anggota perusahaan tersebut" (Terry &amp; Franklin, 2010). Fokus pada fungsi ini adalah peran guru sebagai fasilitator yang menggerakkan inisiatif anak melalui motivasi dan bimbingan yang tepat.</w:t>
      </w:r>
    </w:p>
    <w:p w14:paraId="5FE7637F">
      <w:pPr>
        <w:pStyle w:val="11"/>
        <w:numPr>
          <w:ilvl w:val="0"/>
          <w:numId w:val="3"/>
        </w:numPr>
        <w:tabs>
          <w:tab w:val="clear" w:pos="425"/>
        </w:tabs>
        <w:spacing w:line="360" w:lineRule="auto"/>
        <w:ind w:left="800" w:hanging="400"/>
        <w:jc w:val="both"/>
        <w:rPr>
          <w:rFonts w:eastAsia="serif"/>
        </w:rPr>
      </w:pPr>
      <w:r>
        <w:rPr>
          <w:rStyle w:val="12"/>
          <w:b w:val="0"/>
          <w:bCs w:val="0"/>
        </w:rPr>
        <w:t>Pengawasan</w:t>
      </w:r>
      <w:r>
        <w:rPr>
          <w:rStyle w:val="12"/>
          <w:rFonts w:hint="default"/>
          <w:b w:val="0"/>
          <w:bCs w:val="0"/>
          <w:lang w:val="en-US"/>
        </w:rPr>
        <w:t xml:space="preserve"> </w:t>
      </w:r>
      <w:r>
        <w:rPr>
          <w:rStyle w:val="12"/>
          <w:b w:val="0"/>
          <w:bCs w:val="0"/>
        </w:rPr>
        <w:t>:</w:t>
      </w:r>
      <w:r>
        <w:t xml:space="preserve"> Terry menyatakan bahwa pengawasan adalah proses penentuan apa yang harus dicapai, apa yang sedang dilakukan (pelaksanaan), menilai pelaksanaan, dan apabila perlu melakukan perbaikan-perbaikan sehingga pelaksanaan sesuai dengan rencana. Dalam manajemen kelas, hal ini diwujudkan melalui observasi klinis dan tindakan korektif terhadap hambatan kemandirian anak.</w:t>
      </w:r>
    </w:p>
    <w:p w14:paraId="30961212">
      <w:pPr>
        <w:pStyle w:val="4"/>
        <w:numPr>
          <w:ilvl w:val="0"/>
          <w:numId w:val="2"/>
        </w:numPr>
        <w:rPr>
          <w:rFonts w:hint="default" w:ascii="Times New Roman" w:hAnsi="Times New Roman"/>
          <w:b w:val="0"/>
          <w:bCs w:val="0"/>
          <w:sz w:val="24"/>
          <w:szCs w:val="24"/>
        </w:rPr>
      </w:pPr>
      <w:r>
        <w:rPr>
          <w:rFonts w:hint="default" w:ascii="Times New Roman" w:hAnsi="Times New Roman"/>
          <w:b w:val="0"/>
          <w:bCs w:val="0"/>
          <w:sz w:val="24"/>
          <w:szCs w:val="24"/>
        </w:rPr>
        <w:t>Manajemen Kelas</w:t>
      </w:r>
    </w:p>
    <w:p w14:paraId="26907155">
      <w:pPr>
        <w:pStyle w:val="11"/>
        <w:spacing w:line="360" w:lineRule="auto"/>
        <w:ind w:left="200" w:leftChars="100" w:firstLine="718"/>
        <w:jc w:val="both"/>
      </w:pPr>
      <w:r>
        <w:t xml:space="preserve">Manajemen kelas adalah serangkaian kegiatan yang dilakukan guru untuk menciptakan dan mempertahankan kondisi kelas yang memungkinkan terjadinya proses pembelajaran yang efektif. Dalam perspektif akademisi Indonesia, manajemen kelas ditekankan pada upaya preventif guru dalam menciptakan lingkungan yang kondusif agar hambatan dalam proses belajar dapat diminimalisir sejak dini (Afriza, 2014). Secara lebih spesifik, manajemen kelas di jenjang </w:t>
      </w:r>
      <w:r>
        <w:rPr>
          <w:lang w:val="en-US"/>
        </w:rPr>
        <w:t>TK</w:t>
      </w:r>
      <w:r>
        <w:t xml:space="preserve"> diarahkan pada pembentukan rutinitas yang terstruktur namun fleksibel sebagai instrumen untuk mendukung keterlibatan aktif siswa. Pembentukan rutinitas ini bukan bertujuan untuk menciptakan penyeragaman perilaku secara kaku, melainkan untuk memberikan prediktabilitas lingkungan yang menenangkan bagi psikis anak. Dengan adanya rutinitas yang dikelola secara manajerial, anak merasa aman secara emosional karena memahami urutan aktivitas yang akan dihadapi, sehingga mereka memiliki keberanian mental untuk mengeksplorasi minatnya secara mandiri tanpa harus selalu menunggu instruksi atau persetujuan guru pada setiap langkah kegiatannya.</w:t>
      </w:r>
    </w:p>
    <w:p w14:paraId="59E11975">
      <w:pPr>
        <w:pStyle w:val="11"/>
        <w:keepNext w:val="0"/>
        <w:keepLines w:val="0"/>
        <w:widowControl/>
        <w:suppressLineNumbers w:val="0"/>
        <w:spacing w:line="360" w:lineRule="auto"/>
        <w:ind w:left="200" w:leftChars="100" w:firstLine="718" w:firstLineChars="0"/>
        <w:jc w:val="both"/>
      </w:pPr>
      <w:r>
        <w:t xml:space="preserve">Manajemen kelas dalam </w:t>
      </w:r>
      <w:r>
        <w:rPr>
          <w:lang w:val="en-US"/>
        </w:rPr>
        <w:t>TK</w:t>
      </w:r>
      <w:r>
        <w:t xml:space="preserve"> tidak dimaknai sebagai upaya pengendalian perilaku anak secara ketat, melainkan sebagai proses pengelolaan lingkungan belajar yang memungkinkan anak berkembang secara mandiri, bertanggung jawab, dan memiliki kontrol diri. Lingkungan kelas diposisikan sebagai sarana edukatif yang berperan aktif dalam membentuk perilaku dan karakter anak.</w:t>
      </w:r>
      <w:r>
        <w:rPr>
          <w:rFonts w:hint="default"/>
          <w:lang w:val="en-US"/>
        </w:rPr>
        <w:t xml:space="preserve"> </w:t>
      </w:r>
      <w:r>
        <w:t>Rossa (2023) menegaskan bahwa manajemen pendidikan yang efektif harus berpijak pada nilai-nilai karakter, kedisiplinan internal, serta pembiasaan tanggung jawab melalui pengalaman belajar yang bermakna. Penguatan karakter tidak dapat dicapai melalui instruksi verbal semata, tetapi harus terintegrasi dalam sistem pengelolaan pembelajaran dan budaya sekolah.</w:t>
      </w:r>
      <w:r>
        <w:rPr>
          <w:rFonts w:hint="default"/>
          <w:lang w:val="en-US"/>
        </w:rPr>
        <w:t xml:space="preserve"> </w:t>
      </w:r>
      <w:r>
        <w:t>Dalam konteks ini, manajemen kelas menjadi ruang strategis untuk menanamkan nilai kemandirian melalui pembiasaan, keteladanan, dan pengaturan lingkungan yang konsisten.</w:t>
      </w:r>
    </w:p>
    <w:p w14:paraId="51768117">
      <w:pPr>
        <w:tabs>
          <w:tab w:val="left" w:pos="2000"/>
        </w:tabs>
        <w:spacing w:line="360" w:lineRule="auto"/>
        <w:ind w:left="200" w:leftChars="100" w:firstLine="799" w:firstLineChars="333"/>
        <w:jc w:val="both"/>
        <w:rPr>
          <w:rFonts w:ascii="Times New Roman" w:hAnsi="Times New Roman" w:eastAsia="serif" w:cs="Times New Roman"/>
          <w:sz w:val="24"/>
          <w:szCs w:val="24"/>
        </w:rPr>
      </w:pPr>
      <w:r>
        <w:rPr>
          <w:rFonts w:ascii="Times New Roman" w:hAnsi="Times New Roman" w:eastAsia="serif" w:cs="Times New Roman"/>
          <w:sz w:val="24"/>
          <w:szCs w:val="24"/>
        </w:rPr>
        <w:t xml:space="preserve">Manajemen kelas dalam konteks </w:t>
      </w:r>
      <w:r>
        <w:rPr>
          <w:rFonts w:ascii="Times New Roman" w:hAnsi="Times New Roman" w:eastAsia="serif" w:cs="Times New Roman"/>
          <w:sz w:val="24"/>
          <w:szCs w:val="24"/>
          <w:lang w:val="en-US"/>
        </w:rPr>
        <w:t>TK</w:t>
      </w:r>
      <w:r>
        <w:rPr>
          <w:rFonts w:ascii="Times New Roman" w:hAnsi="Times New Roman" w:eastAsia="serif" w:cs="Times New Roman"/>
          <w:sz w:val="24"/>
          <w:szCs w:val="24"/>
        </w:rPr>
        <w:t xml:space="preserve"> manajemen kelas berbasis menekankan pada perencanaan, pelaksanaan, dan evaluasi kegiatan pembelajaran secara sistematis. Menurut Woolfolk (2009), aspek utama manajemen kelas mencakup pencegahan gangguan, pengembangan rutinitas, pengelolaan waktu, serta penguatan perilaku positif anak. Manajemen kelas yang baik akan mendukung anak dalam memahami batasan, struktur, dan harapan yang ada di lingkungan belajar mereka.</w:t>
      </w:r>
    </w:p>
    <w:p w14:paraId="4A432992">
      <w:pPr>
        <w:tabs>
          <w:tab w:val="left" w:pos="2000"/>
        </w:tabs>
        <w:ind w:left="200" w:leftChars="100" w:firstLine="799" w:firstLineChars="333"/>
        <w:jc w:val="both"/>
        <w:rPr>
          <w:rFonts w:ascii="Times New Roman" w:hAnsi="Times New Roman" w:eastAsia="SimSun" w:cs="Times New Roman"/>
          <w:sz w:val="24"/>
          <w:szCs w:val="24"/>
        </w:rPr>
      </w:pPr>
      <w:r>
        <w:rPr>
          <w:rFonts w:ascii="Times New Roman" w:hAnsi="Times New Roman" w:eastAsia="SimSun" w:cs="Times New Roman"/>
          <w:i/>
          <w:iCs/>
          <w:sz w:val="24"/>
          <w:szCs w:val="24"/>
        </w:rPr>
        <w:t>The normalized child is one who has freed himself from those inner deviations which resulted from his being hindered in his natural development... The first sign of the normalization of a child is his capacity to concentrate for a considerable time on some task that interests him.</w:t>
      </w:r>
      <w:r>
        <w:rPr>
          <w:rFonts w:hint="default" w:ascii="Times New Roman" w:hAnsi="Times New Roman" w:eastAsia="SimSun" w:cs="Times New Roman"/>
          <w:i/>
          <w:iCs/>
          <w:sz w:val="24"/>
          <w:szCs w:val="24"/>
          <w:lang w:val="en-US"/>
        </w:rPr>
        <w:t xml:space="preserve"> </w:t>
      </w:r>
      <w:r>
        <w:rPr>
          <w:rFonts w:ascii="Times New Roman" w:hAnsi="Times New Roman" w:eastAsia="SimSun" w:cs="Times New Roman"/>
          <w:sz w:val="24"/>
          <w:szCs w:val="24"/>
        </w:rPr>
        <w:t>Montessori, M. (1949).</w:t>
      </w:r>
    </w:p>
    <w:p w14:paraId="0D9E9431">
      <w:pPr>
        <w:tabs>
          <w:tab w:val="left" w:pos="2000"/>
        </w:tabs>
        <w:spacing w:line="360" w:lineRule="auto"/>
        <w:ind w:left="200" w:leftChars="100" w:firstLine="799" w:firstLineChars="333"/>
        <w:jc w:val="both"/>
        <w:rPr>
          <w:rFonts w:ascii="Times New Roman" w:hAnsi="Times New Roman" w:eastAsia="SimSun" w:cs="Times New Roman"/>
          <w:sz w:val="24"/>
          <w:szCs w:val="24"/>
        </w:rPr>
      </w:pPr>
    </w:p>
    <w:p w14:paraId="55D56B5A">
      <w:pPr>
        <w:tabs>
          <w:tab w:val="left" w:pos="2000"/>
        </w:tabs>
        <w:spacing w:line="360" w:lineRule="auto"/>
        <w:ind w:left="200" w:leftChars="100" w:firstLine="799" w:firstLineChars="333"/>
        <w:jc w:val="both"/>
        <w:rPr>
          <w:rFonts w:ascii="Times New Roman" w:hAnsi="Times New Roman" w:eastAsia="SimSun" w:cs="Times New Roman"/>
          <w:sz w:val="24"/>
          <w:szCs w:val="24"/>
        </w:rPr>
      </w:pPr>
      <w:r>
        <w:rPr>
          <w:rFonts w:ascii="Times New Roman" w:hAnsi="Times New Roman" w:eastAsia="SimSun" w:cs="Times New Roman"/>
          <w:sz w:val="24"/>
          <w:szCs w:val="24"/>
        </w:rPr>
        <w:t>Normalisasi dicapai ketika anak mampu berkonsentrasi secara mandiri pada pekerjaan yang diminati. Ini adalah hasil dari perkembangan alami yang tidak terhambat.</w:t>
      </w:r>
    </w:p>
    <w:p w14:paraId="1E5FAA98">
      <w:pPr>
        <w:pStyle w:val="4"/>
        <w:numPr>
          <w:ilvl w:val="0"/>
          <w:numId w:val="2"/>
        </w:numPr>
        <w:rPr>
          <w:rFonts w:hint="default" w:ascii="Times New Roman" w:hAnsi="Times New Roman"/>
          <w:b w:val="0"/>
          <w:bCs w:val="0"/>
          <w:sz w:val="24"/>
          <w:szCs w:val="24"/>
        </w:rPr>
      </w:pPr>
      <w:r>
        <w:rPr>
          <w:rFonts w:hint="default" w:ascii="Times New Roman" w:hAnsi="Times New Roman"/>
          <w:b w:val="0"/>
          <w:bCs w:val="0"/>
          <w:sz w:val="24"/>
          <w:szCs w:val="24"/>
        </w:rPr>
        <w:t xml:space="preserve">Tujuan </w:t>
      </w:r>
      <w:r>
        <w:rPr>
          <w:rFonts w:hint="default" w:ascii="Times New Roman" w:hAnsi="Times New Roman"/>
          <w:b w:val="0"/>
          <w:bCs w:val="0"/>
          <w:sz w:val="24"/>
          <w:szCs w:val="24"/>
          <w:lang w:val="en-US"/>
        </w:rPr>
        <w:t>K</w:t>
      </w:r>
      <w:r>
        <w:rPr>
          <w:rFonts w:hint="default" w:ascii="Times New Roman" w:hAnsi="Times New Roman"/>
          <w:b w:val="0"/>
          <w:bCs w:val="0"/>
          <w:sz w:val="24"/>
          <w:szCs w:val="24"/>
        </w:rPr>
        <w:t xml:space="preserve">elas </w:t>
      </w:r>
      <w:r>
        <w:rPr>
          <w:rFonts w:hint="default" w:ascii="Times New Roman" w:hAnsi="Times New Roman"/>
          <w:b w:val="0"/>
          <w:bCs w:val="0"/>
          <w:sz w:val="24"/>
          <w:szCs w:val="24"/>
          <w:lang w:val="en-US"/>
        </w:rPr>
        <w:t>T</w:t>
      </w:r>
      <w:r>
        <w:rPr>
          <w:rFonts w:hint="default" w:ascii="Times New Roman" w:hAnsi="Times New Roman"/>
          <w:b w:val="0"/>
          <w:bCs w:val="0"/>
          <w:sz w:val="24"/>
          <w:szCs w:val="24"/>
        </w:rPr>
        <w:t>ernormalisasi</w:t>
      </w:r>
      <w:r>
        <w:rPr>
          <w:rFonts w:hint="default" w:ascii="Times New Roman" w:hAnsi="Times New Roman"/>
          <w:b w:val="0"/>
          <w:bCs w:val="0"/>
          <w:sz w:val="24"/>
          <w:szCs w:val="24"/>
          <w:lang w:val="en-US"/>
        </w:rPr>
        <w:t xml:space="preserve"> Prinsip Montessori</w:t>
      </w:r>
    </w:p>
    <w:p w14:paraId="2BF41502">
      <w:pPr>
        <w:pStyle w:val="11"/>
        <w:keepNext w:val="0"/>
        <w:keepLines w:val="0"/>
        <w:widowControl/>
        <w:suppressLineNumbers w:val="0"/>
        <w:spacing w:line="360" w:lineRule="auto"/>
        <w:ind w:left="200" w:leftChars="100" w:firstLine="718"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rPr>
        <w:t>Tujuan manajemen kelas pada jenjang taman kanak-kanak dalam perspektif Montessori tidak hanya berorientasi pada ketertiban administratif, tetapi lebih pada penciptaan kondisi yang memungkinkan terjadinya proses normalisasi anak. Kelas tidak sekadar diatur, melainkan disiapkan (</w:t>
      </w:r>
      <w:r>
        <w:rPr>
          <w:rStyle w:val="8"/>
          <w:rFonts w:hint="default" w:ascii="Times New Roman" w:hAnsi="Times New Roman" w:cs="Times New Roman"/>
          <w:b w:val="0"/>
          <w:bCs w:val="0"/>
        </w:rPr>
        <w:t>prepared environment</w:t>
      </w:r>
      <w:r>
        <w:rPr>
          <w:rFonts w:hint="default" w:ascii="Times New Roman" w:hAnsi="Times New Roman" w:cs="Times New Roman"/>
          <w:b w:val="0"/>
          <w:bCs w:val="0"/>
        </w:rPr>
        <w:t xml:space="preserve">) agar anak dapat berkembang secara mandiri melalui aktivitas yang dipilihnya sendiri. Maria Montessori dalam bukunya </w:t>
      </w:r>
      <w:r>
        <w:rPr>
          <w:rStyle w:val="8"/>
          <w:rFonts w:hint="default" w:ascii="Times New Roman" w:hAnsi="Times New Roman" w:cs="Times New Roman"/>
          <w:b w:val="0"/>
          <w:bCs w:val="0"/>
        </w:rPr>
        <w:t>The Absorbent Mind</w:t>
      </w:r>
      <w:r>
        <w:rPr>
          <w:rFonts w:hint="default" w:ascii="Times New Roman" w:hAnsi="Times New Roman" w:cs="Times New Roman"/>
          <w:b w:val="0"/>
          <w:bCs w:val="0"/>
        </w:rPr>
        <w:t xml:space="preserve"> (1967) menegaskan bahwa </w:t>
      </w:r>
      <w:r>
        <w:rPr>
          <w:rStyle w:val="8"/>
          <w:rFonts w:hint="default" w:ascii="Times New Roman" w:hAnsi="Times New Roman" w:cs="Times New Roman"/>
          <w:b w:val="0"/>
          <w:bCs w:val="0"/>
        </w:rPr>
        <w:t>“normalization is the most important single result of our whole work”</w:t>
      </w:r>
      <w:r>
        <w:rPr>
          <w:rFonts w:hint="default" w:ascii="Times New Roman" w:hAnsi="Times New Roman" w:cs="Times New Roman"/>
          <w:b w:val="0"/>
          <w:bCs w:val="0"/>
        </w:rPr>
        <w:t xml:space="preserve">. Pernyataan ini menunjukkan bahwa tujuan utama pendidikan adalah terbentuknya perilaku anak yang terarah melalui </w:t>
      </w:r>
      <w:r>
        <w:rPr>
          <w:rFonts w:hint="default" w:ascii="Times New Roman" w:hAnsi="Times New Roman" w:cs="Times New Roman"/>
          <w:b w:val="0"/>
          <w:bCs w:val="0"/>
          <w:sz w:val="24"/>
          <w:szCs w:val="24"/>
        </w:rPr>
        <w:t>pengalaman belajar yang bermakna.</w:t>
      </w:r>
    </w:p>
    <w:p w14:paraId="4D26DC0C">
      <w:pPr>
        <w:pStyle w:val="4"/>
        <w:keepNext w:val="0"/>
        <w:keepLines w:val="0"/>
        <w:widowControl/>
        <w:numPr>
          <w:ilvl w:val="0"/>
          <w:numId w:val="4"/>
        </w:numPr>
        <w:suppressLineNumbers w:val="0"/>
        <w:spacing w:line="360" w:lineRule="auto"/>
        <w:ind w:left="425" w:leftChars="0" w:hanging="2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Penyediaan Lingkungan yang Tersiapkan (</w:t>
      </w:r>
      <w:r>
        <w:rPr>
          <w:rStyle w:val="8"/>
          <w:rFonts w:hint="default" w:ascii="Times New Roman" w:hAnsi="Times New Roman" w:cs="Times New Roman"/>
          <w:b w:val="0"/>
          <w:bCs w:val="0"/>
          <w:sz w:val="24"/>
          <w:szCs w:val="24"/>
        </w:rPr>
        <w:t>Prepared Environment</w:t>
      </w:r>
      <w:r>
        <w:rPr>
          <w:rStyle w:val="12"/>
          <w:rFonts w:hint="default" w:ascii="Times New Roman" w:hAnsi="Times New Roman" w:cs="Times New Roman"/>
          <w:b w:val="0"/>
          <w:bCs w:val="0"/>
          <w:sz w:val="24"/>
          <w:szCs w:val="24"/>
        </w:rPr>
        <w:t>)</w:t>
      </w:r>
    </w:p>
    <w:p w14:paraId="112F6F44">
      <w:pPr>
        <w:pStyle w:val="11"/>
        <w:keepNext w:val="0"/>
        <w:keepLines w:val="0"/>
        <w:widowControl/>
        <w:suppressLineNumbers w:val="0"/>
        <w:spacing w:line="360" w:lineRule="auto"/>
        <w:ind w:left="398" w:leftChars="199"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rPr>
        <w:t>Tujuan utama manajemen kelas Montessori adalah menghadirkan lingkungan yang aman, teratur, dan sesuai dengan kebutuhan perkembangan anak. Lingkungan ini dirancang agar anak dapat bergerak bebas, memilih alat, dan mengembalikannya secara mandiri.</w:t>
      </w:r>
      <w:r>
        <w:rPr>
          <w:rFonts w:hint="default" w:cs="Times New Roman"/>
          <w:b w:val="0"/>
          <w:bCs w:val="0"/>
          <w:lang w:val="en-US"/>
        </w:rPr>
        <w:t xml:space="preserve"> </w:t>
      </w:r>
      <w:r>
        <w:rPr>
          <w:rFonts w:hint="default" w:ascii="Times New Roman" w:hAnsi="Times New Roman" w:cs="Times New Roman"/>
          <w:b w:val="0"/>
          <w:bCs w:val="0"/>
        </w:rPr>
        <w:t xml:space="preserve">Montessori dalam </w:t>
      </w:r>
      <w:r>
        <w:rPr>
          <w:rStyle w:val="8"/>
          <w:rFonts w:hint="default" w:ascii="Times New Roman" w:hAnsi="Times New Roman" w:cs="Times New Roman"/>
          <w:b w:val="0"/>
          <w:bCs w:val="0"/>
        </w:rPr>
        <w:t>The Discovery of the Child</w:t>
      </w:r>
      <w:r>
        <w:rPr>
          <w:rFonts w:hint="default" w:ascii="Times New Roman" w:hAnsi="Times New Roman" w:cs="Times New Roman"/>
          <w:b w:val="0"/>
          <w:bCs w:val="0"/>
        </w:rPr>
        <w:t xml:space="preserve"> (1967) menyatakan, </w:t>
      </w:r>
      <w:r>
        <w:rPr>
          <w:rStyle w:val="8"/>
          <w:rFonts w:hint="default" w:ascii="Times New Roman" w:hAnsi="Times New Roman" w:cs="Times New Roman"/>
          <w:b w:val="0"/>
          <w:bCs w:val="0"/>
        </w:rPr>
        <w:t>“the environment must be rich in motives which lend interest to activity and invite the child to conduct his own experiences”</w:t>
      </w:r>
      <w:r>
        <w:rPr>
          <w:rFonts w:hint="default" w:ascii="Times New Roman" w:hAnsi="Times New Roman" w:cs="Times New Roman"/>
          <w:b w:val="0"/>
          <w:bCs w:val="0"/>
        </w:rPr>
        <w:t>. Hal ini menegaskan bahwa lingkungan bukan sekadar tempat belajar, tetapi menjadi faktor utama yang mendorong aktivitas dan perkembangan anak.</w:t>
      </w:r>
      <w:r>
        <w:rPr>
          <w:rFonts w:hint="default" w:cs="Times New Roman"/>
          <w:b w:val="0"/>
          <w:bCs w:val="0"/>
          <w:lang w:val="en-US"/>
        </w:rPr>
        <w:t xml:space="preserve"> </w:t>
      </w:r>
      <w:r>
        <w:rPr>
          <w:rFonts w:hint="default" w:ascii="Times New Roman" w:hAnsi="Times New Roman" w:cs="Times New Roman"/>
          <w:b w:val="0"/>
          <w:bCs w:val="0"/>
        </w:rPr>
        <w:t>Sejalan dengan itu, Sulasmi (2020) menyatakan bahwa manajemen kelas bertujuan menciptakan kondisi yang mendukung produktivitas belajar siswa s</w:t>
      </w:r>
      <w:r>
        <w:rPr>
          <w:rFonts w:hint="default" w:ascii="Times New Roman" w:hAnsi="Times New Roman" w:cs="Times New Roman"/>
          <w:b w:val="0"/>
          <w:bCs w:val="0"/>
          <w:sz w:val="24"/>
          <w:szCs w:val="24"/>
        </w:rPr>
        <w:t>erta memudahkan guru dalam memberikan layanan pembelajaran secara optimal.</w:t>
      </w:r>
    </w:p>
    <w:p w14:paraId="63CD638D">
      <w:pPr>
        <w:pStyle w:val="4"/>
        <w:keepNext w:val="0"/>
        <w:keepLines w:val="0"/>
        <w:widowControl/>
        <w:numPr>
          <w:ilvl w:val="0"/>
          <w:numId w:val="4"/>
        </w:numPr>
        <w:suppressLineNumbers w:val="0"/>
        <w:spacing w:line="360" w:lineRule="auto"/>
        <w:ind w:left="425" w:leftChars="0" w:hanging="225" w:firstLineChars="0"/>
        <w:jc w:val="both"/>
        <w:rPr>
          <w:rFonts w:hint="default" w:ascii="Times New Roman" w:hAnsi="Times New Roman" w:cs="Times New Roman"/>
          <w:b w:val="0"/>
          <w:bCs w:val="0"/>
        </w:rPr>
      </w:pPr>
      <w:r>
        <w:rPr>
          <w:rStyle w:val="12"/>
          <w:rFonts w:hint="default" w:ascii="Times New Roman" w:hAnsi="Times New Roman" w:cs="Times New Roman"/>
          <w:b w:val="0"/>
          <w:bCs w:val="0"/>
          <w:sz w:val="24"/>
          <w:szCs w:val="24"/>
        </w:rPr>
        <w:t>Fasilitasi Kemandirian melalui Kebebasan yang Terarah (</w:t>
      </w:r>
      <w:r>
        <w:rPr>
          <w:rStyle w:val="8"/>
          <w:rFonts w:hint="default" w:ascii="Times New Roman" w:hAnsi="Times New Roman" w:cs="Times New Roman"/>
          <w:b w:val="0"/>
          <w:bCs w:val="0"/>
          <w:sz w:val="24"/>
          <w:szCs w:val="24"/>
        </w:rPr>
        <w:t>Freedom within Limits</w:t>
      </w:r>
      <w:r>
        <w:rPr>
          <w:rStyle w:val="12"/>
          <w:rFonts w:hint="default" w:ascii="Times New Roman" w:hAnsi="Times New Roman" w:cs="Times New Roman"/>
          <w:b w:val="0"/>
          <w:bCs w:val="0"/>
          <w:sz w:val="24"/>
          <w:szCs w:val="24"/>
        </w:rPr>
        <w:t>)</w:t>
      </w:r>
    </w:p>
    <w:p w14:paraId="553EEF1F">
      <w:pPr>
        <w:pStyle w:val="11"/>
        <w:keepNext w:val="0"/>
        <w:keepLines w:val="0"/>
        <w:widowControl/>
        <w:suppressLineNumbers w:val="0"/>
        <w:spacing w:line="360" w:lineRule="auto"/>
        <w:ind w:left="400" w:leftChars="20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Manajemen kelas Montessori bertujuan memberikan kebebasan kepada anak untuk memilih aktivitasnya sendiri, namun tetap dalam batas yang jelas. Kebebasan ini memungkinkan anak mengembangkan kemandirian sekaligus tanggung jawab.</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 xml:space="preserve">Montessori dalam </w:t>
      </w:r>
      <w:r>
        <w:rPr>
          <w:rStyle w:val="8"/>
          <w:rFonts w:hint="default" w:ascii="Times New Roman" w:hAnsi="Times New Roman" w:cs="Times New Roman"/>
          <w:b w:val="0"/>
          <w:bCs w:val="0"/>
          <w:sz w:val="24"/>
          <w:szCs w:val="24"/>
        </w:rPr>
        <w:t>The Absorbent Mind</w:t>
      </w:r>
      <w:r>
        <w:rPr>
          <w:rFonts w:hint="default" w:ascii="Times New Roman" w:hAnsi="Times New Roman" w:cs="Times New Roman"/>
          <w:b w:val="0"/>
          <w:bCs w:val="0"/>
          <w:sz w:val="24"/>
          <w:szCs w:val="24"/>
        </w:rPr>
        <w:t xml:space="preserve"> (1967) menyatakan, </w:t>
      </w:r>
      <w:r>
        <w:rPr>
          <w:rStyle w:val="8"/>
          <w:rFonts w:hint="default" w:ascii="Times New Roman" w:hAnsi="Times New Roman" w:cs="Times New Roman"/>
          <w:b w:val="0"/>
          <w:bCs w:val="0"/>
          <w:sz w:val="24"/>
          <w:szCs w:val="24"/>
        </w:rPr>
        <w:t>“the child who is free to choose and act becomes independent”</w:t>
      </w:r>
      <w:r>
        <w:rPr>
          <w:rFonts w:hint="default" w:ascii="Times New Roman" w:hAnsi="Times New Roman" w:cs="Times New Roman"/>
          <w:b w:val="0"/>
          <w:bCs w:val="0"/>
          <w:sz w:val="24"/>
          <w:szCs w:val="24"/>
        </w:rPr>
        <w:t>. Pernyataan ini menunjukkan bahwa kemandirian bukan hasil dari perintah, melainkan dari pengalaman memilih dan bertindak secara langsung.</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Rahman (2021) menegaskan bahwa manajemen kelas bertujuan membantu siswa mengembangkan disiplin diri dan tanggung jawab terhadap perilakunya. Dalam perspektif Montessori, disiplin tersebut berkembang dari dalam diri anak sebagai hasil dari kebebasan yang terarah.</w:t>
      </w:r>
    </w:p>
    <w:p w14:paraId="55B1EF92">
      <w:pPr>
        <w:pStyle w:val="4"/>
        <w:keepNext w:val="0"/>
        <w:keepLines w:val="0"/>
        <w:widowControl/>
        <w:suppressLineNumbers w:val="0"/>
        <w:spacing w:line="360" w:lineRule="auto"/>
        <w:ind w:left="399" w:leftChars="100" w:hanging="199" w:hangingChars="83"/>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c. Mendukung Terjadinya Konsentrasi Mendalam (</w:t>
      </w:r>
      <w:r>
        <w:rPr>
          <w:rStyle w:val="8"/>
          <w:rFonts w:hint="default" w:ascii="Times New Roman" w:hAnsi="Times New Roman" w:cs="Times New Roman"/>
          <w:b w:val="0"/>
          <w:bCs w:val="0"/>
          <w:sz w:val="24"/>
          <w:szCs w:val="24"/>
        </w:rPr>
        <w:t>Deep Concentration</w:t>
      </w:r>
      <w:r>
        <w:rPr>
          <w:rStyle w:val="12"/>
          <w:rFonts w:hint="default" w:ascii="Times New Roman" w:hAnsi="Times New Roman" w:cs="Times New Roman"/>
          <w:b w:val="0"/>
          <w:bCs w:val="0"/>
          <w:sz w:val="24"/>
          <w:szCs w:val="24"/>
        </w:rPr>
        <w:t>)</w:t>
      </w:r>
    </w:p>
    <w:p w14:paraId="2D377DFE">
      <w:pPr>
        <w:pStyle w:val="11"/>
        <w:keepNext w:val="0"/>
        <w:keepLines w:val="0"/>
        <w:widowControl/>
        <w:suppressLineNumbers w:val="0"/>
        <w:spacing w:line="360" w:lineRule="auto"/>
        <w:ind w:left="400" w:leftChars="200" w:firstLine="716" w:firstLineChars="0"/>
        <w:jc w:val="both"/>
        <w:rPr>
          <w:sz w:val="24"/>
          <w:szCs w:val="24"/>
        </w:rPr>
      </w:pPr>
      <w:r>
        <w:rPr>
          <w:rFonts w:hint="default" w:ascii="Times New Roman" w:hAnsi="Times New Roman" w:cs="Times New Roman"/>
          <w:b w:val="0"/>
          <w:bCs w:val="0"/>
          <w:sz w:val="24"/>
          <w:szCs w:val="24"/>
        </w:rPr>
        <w:t>Tujuan lain dari kelas ternormalisasi adalah menciptakan kondisi yang memungkinkan anak mencapai konsentrasi yang mendalam. Hal ini dilakukan dengan meminimalkan gangguan serta menjaga keteraturan lingkungan.</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 xml:space="preserve">Montessori dalam </w:t>
      </w:r>
      <w:r>
        <w:rPr>
          <w:rStyle w:val="8"/>
          <w:rFonts w:hint="default" w:ascii="Times New Roman" w:hAnsi="Times New Roman" w:cs="Times New Roman"/>
          <w:b w:val="0"/>
          <w:bCs w:val="0"/>
          <w:sz w:val="24"/>
          <w:szCs w:val="24"/>
        </w:rPr>
        <w:t>The Absorbent Mind</w:t>
      </w:r>
      <w:r>
        <w:rPr>
          <w:rFonts w:hint="default" w:ascii="Times New Roman" w:hAnsi="Times New Roman" w:cs="Times New Roman"/>
          <w:b w:val="0"/>
          <w:bCs w:val="0"/>
          <w:sz w:val="24"/>
          <w:szCs w:val="24"/>
        </w:rPr>
        <w:t xml:space="preserve"> (1967) menyatakan, </w:t>
      </w:r>
      <w:r>
        <w:rPr>
          <w:rStyle w:val="8"/>
          <w:rFonts w:hint="default" w:ascii="Times New Roman" w:hAnsi="Times New Roman" w:cs="Times New Roman"/>
          <w:b w:val="0"/>
          <w:bCs w:val="0"/>
          <w:sz w:val="24"/>
          <w:szCs w:val="24"/>
        </w:rPr>
        <w:t>“concentration is the key that opens up the child to latent treasures within”</w:t>
      </w:r>
      <w:r>
        <w:rPr>
          <w:rFonts w:hint="default" w:ascii="Times New Roman" w:hAnsi="Times New Roman" w:cs="Times New Roman"/>
          <w:b w:val="0"/>
          <w:bCs w:val="0"/>
          <w:sz w:val="24"/>
          <w:szCs w:val="24"/>
        </w:rPr>
        <w:t>. Hal ini menunjukkan bahwa konsentrasi merupakan fondasi utama dalam proses belajar dan perkembangan potensi anak.</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Khadijah (2023) menyatakan bahwa salah satu tujuan manajemen kelas adalah mengurangi faktor-faktor yang menghambat fokus siswa. Dalam konteks Montessori, pengurangan gangguan ini menjadi sangat penting agar anak da</w:t>
      </w:r>
      <w:r>
        <w:rPr>
          <w:sz w:val="24"/>
          <w:szCs w:val="24"/>
        </w:rPr>
        <w:t>pat mengalami proses belajar yang mendalam dan bermakna.</w:t>
      </w:r>
    </w:p>
    <w:p w14:paraId="48F2204F">
      <w:pPr>
        <w:pStyle w:val="4"/>
        <w:numPr>
          <w:ilvl w:val="0"/>
          <w:numId w:val="2"/>
        </w:numPr>
        <w:spacing w:line="360" w:lineRule="auto"/>
        <w:jc w:val="both"/>
        <w:rPr>
          <w:rFonts w:hint="default" w:ascii="Times New Roman" w:hAnsi="Times New Roman"/>
          <w:b w:val="0"/>
          <w:bCs w:val="0"/>
          <w:sz w:val="24"/>
          <w:szCs w:val="24"/>
        </w:rPr>
      </w:pPr>
      <w:r>
        <w:rPr>
          <w:rStyle w:val="12"/>
          <w:rFonts w:hint="default" w:ascii="Times New Roman" w:hAnsi="Times New Roman"/>
          <w:b w:val="0"/>
          <w:bCs w:val="0"/>
          <w:sz w:val="24"/>
          <w:szCs w:val="24"/>
        </w:rPr>
        <w:t xml:space="preserve">Prinsip Manajemen Kelas </w:t>
      </w:r>
    </w:p>
    <w:p w14:paraId="08AEEF28">
      <w:pPr>
        <w:pStyle w:val="11"/>
        <w:keepNext w:val="0"/>
        <w:keepLines w:val="0"/>
        <w:widowControl/>
        <w:suppressLineNumbers w:val="0"/>
        <w:spacing w:before="0" w:beforeAutospacing="1" w:after="0" w:afterAutospacing="1" w:line="360" w:lineRule="auto"/>
        <w:ind w:left="200" w:leftChars="100" w:right="0" w:firstLine="718"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Manajemen kelas pada pendidikan anak usia dini memiliki karakteristik yang unik dan berbeda dengan jenjang pendidikan lainnya. Rossa (2020) menegaskan bahwa manajemen kelas </w:t>
      </w:r>
      <w:r>
        <w:rPr>
          <w:rFonts w:hint="default" w:cs="Times New Roman"/>
          <w:b w:val="0"/>
          <w:bCs w:val="0"/>
          <w:sz w:val="24"/>
          <w:szCs w:val="24"/>
          <w:lang w:val="en-US"/>
        </w:rPr>
        <w:t>TK</w:t>
      </w:r>
      <w:r>
        <w:rPr>
          <w:rFonts w:hint="default" w:ascii="Times New Roman" w:hAnsi="Times New Roman" w:cs="Times New Roman"/>
          <w:b w:val="0"/>
          <w:bCs w:val="0"/>
          <w:sz w:val="24"/>
          <w:szCs w:val="24"/>
        </w:rPr>
        <w:t xml:space="preserve"> bukan sekadar pengaturan disiplin atau tata tertib, melainkan suatu </w:t>
      </w:r>
      <w:r>
        <w:rPr>
          <w:rStyle w:val="12"/>
          <w:rFonts w:hint="default" w:ascii="Times New Roman" w:hAnsi="Times New Roman" w:cs="Times New Roman"/>
          <w:b w:val="0"/>
          <w:bCs w:val="0"/>
          <w:sz w:val="24"/>
          <w:szCs w:val="24"/>
        </w:rPr>
        <w:t>proses pengorganisasian lingkungan, waktu, interaksi, dan sumber daya secara sistematis</w:t>
      </w:r>
      <w:r>
        <w:rPr>
          <w:rFonts w:hint="default" w:ascii="Times New Roman" w:hAnsi="Times New Roman" w:cs="Times New Roman"/>
          <w:b w:val="0"/>
          <w:bCs w:val="0"/>
          <w:sz w:val="24"/>
          <w:szCs w:val="24"/>
        </w:rPr>
        <w:t xml:space="preserve"> untuk menciptakan iklim belajar yang aman, nyaman, dan mendukung pencapaian tujuan perkembangan anak secara optimal. Prinsip-prinsip manajemen kelas ini harus selaras dengan hakikat perkembangan anak usia dini yang sedang dalam masa eksplorasi, penemuan jati diri, dan pembentukan fondasi karakter.</w:t>
      </w:r>
    </w:p>
    <w:p w14:paraId="49CFDEFA">
      <w:pPr>
        <w:pStyle w:val="11"/>
        <w:keepNext w:val="0"/>
        <w:keepLines w:val="0"/>
        <w:widowControl/>
        <w:suppressLineNumbers w:val="0"/>
        <w:spacing w:before="0" w:beforeAutospacing="1" w:after="0" w:afterAutospacing="1" w:line="360" w:lineRule="auto"/>
        <w:ind w:left="200" w:leftChars="100" w:right="0" w:firstLine="718" w:firstLineChars="0"/>
        <w:jc w:val="both"/>
        <w:rPr>
          <w:rFonts w:hint="default" w:ascii="Times New Roman" w:hAnsi="Times New Roman" w:cs="Times New Roman"/>
          <w:b w:val="0"/>
          <w:bCs w:val="0"/>
          <w:sz w:val="24"/>
          <w:szCs w:val="24"/>
        </w:rPr>
      </w:pPr>
    </w:p>
    <w:p w14:paraId="379A7C63">
      <w:pPr>
        <w:pStyle w:val="3"/>
        <w:keepNext w:val="0"/>
        <w:keepLines w:val="0"/>
        <w:widowControl/>
        <w:numPr>
          <w:ilvl w:val="0"/>
          <w:numId w:val="5"/>
        </w:numPr>
        <w:suppressLineNumbers w:val="0"/>
        <w:spacing w:line="360" w:lineRule="auto"/>
        <w:ind w:left="425" w:leftChars="0" w:hanging="2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 xml:space="preserve">Prinsip </w:t>
      </w:r>
      <w:r>
        <w:rPr>
          <w:rStyle w:val="12"/>
          <w:rFonts w:hint="default" w:ascii="Times New Roman" w:hAnsi="Times New Roman" w:cs="Times New Roman"/>
          <w:b w:val="0"/>
          <w:bCs w:val="0"/>
          <w:sz w:val="24"/>
          <w:szCs w:val="24"/>
          <w:lang w:val="en-US"/>
        </w:rPr>
        <w:t>B</w:t>
      </w:r>
      <w:r>
        <w:rPr>
          <w:rStyle w:val="12"/>
          <w:rFonts w:hint="default" w:ascii="Times New Roman" w:hAnsi="Times New Roman" w:cs="Times New Roman"/>
          <w:b w:val="0"/>
          <w:bCs w:val="0"/>
          <w:sz w:val="24"/>
          <w:szCs w:val="24"/>
        </w:rPr>
        <w:t xml:space="preserve">erpusat pada </w:t>
      </w:r>
      <w:r>
        <w:rPr>
          <w:rStyle w:val="12"/>
          <w:rFonts w:hint="default" w:ascii="Times New Roman" w:hAnsi="Times New Roman" w:cs="Times New Roman"/>
          <w:b w:val="0"/>
          <w:bCs w:val="0"/>
          <w:sz w:val="24"/>
          <w:szCs w:val="24"/>
          <w:lang w:val="en-US"/>
        </w:rPr>
        <w:t>A</w:t>
      </w:r>
      <w:r>
        <w:rPr>
          <w:rStyle w:val="12"/>
          <w:rFonts w:hint="default" w:ascii="Times New Roman" w:hAnsi="Times New Roman" w:cs="Times New Roman"/>
          <w:b w:val="0"/>
          <w:bCs w:val="0"/>
          <w:sz w:val="24"/>
          <w:szCs w:val="24"/>
        </w:rPr>
        <w:t xml:space="preserve">nak </w:t>
      </w:r>
    </w:p>
    <w:p w14:paraId="06DE25A2">
      <w:pPr>
        <w:pStyle w:val="11"/>
        <w:keepNext w:val="0"/>
        <w:keepLines w:val="0"/>
        <w:widowControl/>
        <w:suppressLineNumbers w:val="0"/>
        <w:spacing w:before="0" w:beforeAutospacing="1" w:after="0" w:afterAutospacing="1" w:line="360" w:lineRule="auto"/>
        <w:ind w:left="400" w:leftChars="200" w:right="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Prinsip ini menempatkan anak sebagai </w:t>
      </w:r>
      <w:r>
        <w:rPr>
          <w:rStyle w:val="12"/>
          <w:rFonts w:hint="default" w:ascii="Times New Roman" w:hAnsi="Times New Roman" w:cs="Times New Roman"/>
          <w:b w:val="0"/>
          <w:bCs w:val="0"/>
          <w:sz w:val="24"/>
          <w:szCs w:val="24"/>
        </w:rPr>
        <w:t>subjek aktif</w:t>
      </w:r>
      <w:r>
        <w:rPr>
          <w:rFonts w:hint="default" w:ascii="Times New Roman" w:hAnsi="Times New Roman" w:cs="Times New Roman"/>
          <w:b w:val="0"/>
          <w:bCs w:val="0"/>
          <w:sz w:val="24"/>
          <w:szCs w:val="24"/>
        </w:rPr>
        <w:t xml:space="preserve"> dan </w:t>
      </w:r>
      <w:r>
        <w:rPr>
          <w:rStyle w:val="12"/>
          <w:rFonts w:hint="default" w:ascii="Times New Roman" w:hAnsi="Times New Roman" w:cs="Times New Roman"/>
          <w:b w:val="0"/>
          <w:bCs w:val="0"/>
          <w:sz w:val="24"/>
          <w:szCs w:val="24"/>
        </w:rPr>
        <w:t>pusat dari seluruh proses pembelajaran</w:t>
      </w:r>
      <w:r>
        <w:rPr>
          <w:rFonts w:hint="default" w:ascii="Times New Roman" w:hAnsi="Times New Roman" w:cs="Times New Roman"/>
          <w:b w:val="0"/>
          <w:bCs w:val="0"/>
          <w:sz w:val="24"/>
          <w:szCs w:val="24"/>
        </w:rPr>
        <w:t xml:space="preserve">. Manajemen kelas harus dirancang dengan mempertimbangkan kebutuhan, minat, gaya belajar, dan tahap perkembangan setiap anak. Guru berperan sebagai fasilitator yang responsif terhadap sinyal yang diberikan anak, bukan sebagai pengajar yang dominan. Penerapan prinsip ini terlihat dalam </w:t>
      </w:r>
      <w:r>
        <w:rPr>
          <w:rStyle w:val="12"/>
          <w:rFonts w:hint="default" w:ascii="Times New Roman" w:hAnsi="Times New Roman" w:cs="Times New Roman"/>
          <w:b w:val="0"/>
          <w:bCs w:val="0"/>
          <w:sz w:val="24"/>
          <w:szCs w:val="24"/>
        </w:rPr>
        <w:t>penyediaan pilihan aktivitas, pengambilan keputusan sederhana oleh anak, dan fleksibilitas jadwal</w:t>
      </w:r>
      <w:r>
        <w:rPr>
          <w:rFonts w:hint="default" w:ascii="Times New Roman" w:hAnsi="Times New Roman" w:cs="Times New Roman"/>
          <w:b w:val="0"/>
          <w:bCs w:val="0"/>
          <w:sz w:val="24"/>
          <w:szCs w:val="24"/>
        </w:rPr>
        <w:t xml:space="preserve"> yang mengakomodasi ritme belajar masing-masing anak. Dalam konteks Montessori, prinsip ini diwujudkan melalui filosofi </w:t>
      </w:r>
      <w:r>
        <w:rPr>
          <w:rStyle w:val="8"/>
          <w:rFonts w:hint="default" w:ascii="Times New Roman" w:hAnsi="Times New Roman" w:cs="Times New Roman"/>
          <w:b w:val="0"/>
          <w:bCs w:val="0"/>
          <w:sz w:val="24"/>
          <w:szCs w:val="24"/>
        </w:rPr>
        <w:t>"follow the child"</w:t>
      </w:r>
      <w:r>
        <w:rPr>
          <w:rFonts w:hint="default" w:ascii="Times New Roman" w:hAnsi="Times New Roman" w:cs="Times New Roman"/>
          <w:b w:val="0"/>
          <w:bCs w:val="0"/>
          <w:sz w:val="24"/>
          <w:szCs w:val="24"/>
        </w:rPr>
        <w:t xml:space="preserve"> di mana program pembelajaran disusun berdasarkan observasi terhadap minat dan kesiapan anak.</w:t>
      </w:r>
    </w:p>
    <w:p w14:paraId="506A624F">
      <w:pPr>
        <w:pStyle w:val="11"/>
        <w:keepNext w:val="0"/>
        <w:keepLines w:val="0"/>
        <w:widowControl/>
        <w:numPr>
          <w:ilvl w:val="0"/>
          <w:numId w:val="5"/>
        </w:numPr>
        <w:suppressLineNumbers w:val="0"/>
        <w:spacing w:before="0" w:beforeAutospacing="1" w:after="0" w:afterAutospacing="1" w:line="360" w:lineRule="auto"/>
        <w:ind w:left="425" w:leftChars="0" w:right="0" w:hanging="2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Prinsip Lingkungan yang Terpersiapkan (</w:t>
      </w:r>
      <w:r>
        <w:rPr>
          <w:rStyle w:val="12"/>
          <w:rFonts w:hint="default" w:ascii="Times New Roman" w:hAnsi="Times New Roman" w:cs="Times New Roman"/>
          <w:b w:val="0"/>
          <w:bCs w:val="0"/>
          <w:i/>
          <w:iCs/>
          <w:sz w:val="24"/>
          <w:szCs w:val="24"/>
        </w:rPr>
        <w:t>Prepared Environment</w:t>
      </w:r>
      <w:r>
        <w:rPr>
          <w:rStyle w:val="12"/>
          <w:rFonts w:hint="default" w:ascii="Times New Roman" w:hAnsi="Times New Roman" w:cs="Times New Roman"/>
          <w:b w:val="0"/>
          <w:bCs w:val="0"/>
          <w:sz w:val="24"/>
          <w:szCs w:val="24"/>
        </w:rPr>
        <w:t>)</w:t>
      </w:r>
    </w:p>
    <w:p w14:paraId="3E2003F4">
      <w:pPr>
        <w:pStyle w:val="11"/>
        <w:keepNext w:val="0"/>
        <w:keepLines w:val="0"/>
        <w:widowControl/>
        <w:suppressLineNumbers w:val="0"/>
        <w:spacing w:before="0" w:beforeAutospacing="1" w:after="0" w:afterAutospacing="1" w:line="360" w:lineRule="auto"/>
        <w:ind w:left="400" w:leftChars="200" w:right="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Lingkungan fisik dan sosial harus </w:t>
      </w:r>
      <w:r>
        <w:rPr>
          <w:rStyle w:val="12"/>
          <w:rFonts w:hint="default" w:ascii="Times New Roman" w:hAnsi="Times New Roman" w:cs="Times New Roman"/>
          <w:b w:val="0"/>
          <w:bCs w:val="0"/>
          <w:sz w:val="24"/>
          <w:szCs w:val="24"/>
        </w:rPr>
        <w:t>dipersiapkan secara sengaja dan matang</w:t>
      </w:r>
      <w:r>
        <w:rPr>
          <w:rFonts w:hint="default" w:ascii="Times New Roman" w:hAnsi="Times New Roman" w:cs="Times New Roman"/>
          <w:b w:val="0"/>
          <w:bCs w:val="0"/>
          <w:sz w:val="24"/>
          <w:szCs w:val="24"/>
        </w:rPr>
        <w:t xml:space="preserve"> untuk mendorong eksplorasi mandiri dan pembelajaran yang bermakna. Rossa (2020) menjelaskan bahwa lingkungan terpersiapkan mencakup </w:t>
      </w:r>
      <w:r>
        <w:rPr>
          <w:rStyle w:val="12"/>
          <w:rFonts w:hint="default" w:ascii="Times New Roman" w:hAnsi="Times New Roman" w:cs="Times New Roman"/>
          <w:b w:val="0"/>
          <w:bCs w:val="0"/>
          <w:sz w:val="24"/>
          <w:szCs w:val="24"/>
        </w:rPr>
        <w:t>penataan ruang yang jelas dan aman, material yang mudah diakses dan sesuai perkembangan, serta pengaturan cahaya, warna, dan suara yang mendukung konsentrasi</w:t>
      </w:r>
      <w:r>
        <w:rPr>
          <w:rFonts w:hint="default" w:ascii="Times New Roman" w:hAnsi="Times New Roman" w:cs="Times New Roman"/>
          <w:b w:val="0"/>
          <w:bCs w:val="0"/>
          <w:sz w:val="24"/>
          <w:szCs w:val="24"/>
        </w:rPr>
        <w:t xml:space="preserve">. Prinsip ini sangat selaras dengan filosofi Montessori yang menekankan bahwa lingkungan yang tertata rapi dan estetis berfungsi sebagai </w:t>
      </w:r>
      <w:r>
        <w:rPr>
          <w:rStyle w:val="12"/>
          <w:rFonts w:hint="default" w:ascii="Times New Roman" w:hAnsi="Times New Roman" w:cs="Times New Roman"/>
          <w:b w:val="0"/>
          <w:bCs w:val="0"/>
          <w:sz w:val="24"/>
          <w:szCs w:val="24"/>
        </w:rPr>
        <w:t>"guru ketiga"</w:t>
      </w:r>
      <w:r>
        <w:rPr>
          <w:rFonts w:hint="default" w:ascii="Times New Roman" w:hAnsi="Times New Roman" w:cs="Times New Roman"/>
          <w:b w:val="0"/>
          <w:bCs w:val="0"/>
          <w:sz w:val="24"/>
          <w:szCs w:val="24"/>
        </w:rPr>
        <w:t xml:space="preserve"> setelah guru dan anak itu sendiri. Lingkungan yang terorganisir dengan baik membantu anak mengembangkan kemandirian, disiplin diri, dan kemampuan membuat pilihan.</w:t>
      </w:r>
    </w:p>
    <w:p w14:paraId="11F5018E">
      <w:pPr>
        <w:pStyle w:val="11"/>
        <w:keepNext w:val="0"/>
        <w:keepLines w:val="0"/>
        <w:widowControl/>
        <w:numPr>
          <w:ilvl w:val="0"/>
          <w:numId w:val="5"/>
        </w:numPr>
        <w:suppressLineNumbers w:val="0"/>
        <w:spacing w:before="0" w:beforeAutospacing="1" w:after="0" w:afterAutospacing="1" w:line="360" w:lineRule="auto"/>
        <w:ind w:left="425" w:leftChars="0" w:right="0" w:rightChars="0" w:hanging="2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 xml:space="preserve">Prinsip Keteraturan dan Konsistensi </w:t>
      </w:r>
    </w:p>
    <w:p w14:paraId="5BB10C9F">
      <w:pPr>
        <w:pStyle w:val="11"/>
        <w:keepNext w:val="0"/>
        <w:keepLines w:val="0"/>
        <w:widowControl/>
        <w:numPr>
          <w:ilvl w:val="0"/>
          <w:numId w:val="0"/>
        </w:numPr>
        <w:suppressLineNumbers w:val="0"/>
        <w:spacing w:before="0" w:beforeAutospacing="1" w:after="0" w:afterAutospacing="1" w:line="360" w:lineRule="auto"/>
        <w:ind w:left="400" w:leftChars="200" w:right="0" w:rightChars="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Anak usia dini membutuhkan </w:t>
      </w:r>
      <w:r>
        <w:rPr>
          <w:rStyle w:val="12"/>
          <w:rFonts w:hint="default" w:ascii="Times New Roman" w:hAnsi="Times New Roman" w:cs="Times New Roman"/>
          <w:b w:val="0"/>
          <w:bCs w:val="0"/>
          <w:sz w:val="24"/>
          <w:szCs w:val="24"/>
        </w:rPr>
        <w:t>keteraturan dan prediktabilitas</w:t>
      </w:r>
      <w:r>
        <w:rPr>
          <w:rFonts w:hint="default" w:ascii="Times New Roman" w:hAnsi="Times New Roman" w:cs="Times New Roman"/>
          <w:b w:val="0"/>
          <w:bCs w:val="0"/>
          <w:sz w:val="24"/>
          <w:szCs w:val="24"/>
        </w:rPr>
        <w:t xml:space="preserve"> untuk merasa aman secara psikologis dan dapat mengantisipasi apa yang akan terjadi. Prinsip ini diwujudkan melalui </w:t>
      </w:r>
      <w:r>
        <w:rPr>
          <w:rStyle w:val="12"/>
          <w:rFonts w:hint="default" w:ascii="Times New Roman" w:hAnsi="Times New Roman" w:cs="Times New Roman"/>
          <w:b w:val="0"/>
          <w:bCs w:val="0"/>
          <w:sz w:val="24"/>
          <w:szCs w:val="24"/>
        </w:rPr>
        <w:t>rutinitas harian yang jelas dan konsisten, aturan yang sederhana dan dipahami bersama, serta konsekuensi yang logis dan dapat diprediksi</w:t>
      </w:r>
      <w:r>
        <w:rPr>
          <w:rFonts w:hint="default" w:ascii="Times New Roman" w:hAnsi="Times New Roman" w:cs="Times New Roman"/>
          <w:b w:val="0"/>
          <w:bCs w:val="0"/>
          <w:sz w:val="24"/>
          <w:szCs w:val="24"/>
        </w:rPr>
        <w:t xml:space="preserve">. Keteraturan ini bukan untuk membatasi kebebasan, melainkan untuk </w:t>
      </w:r>
      <w:r>
        <w:rPr>
          <w:rStyle w:val="12"/>
          <w:rFonts w:hint="default" w:ascii="Times New Roman" w:hAnsi="Times New Roman" w:cs="Times New Roman"/>
          <w:b w:val="0"/>
          <w:bCs w:val="0"/>
          <w:sz w:val="24"/>
          <w:szCs w:val="24"/>
        </w:rPr>
        <w:t>memberikan kerangka yang memungkinkan anak bereksplorasi dengan percaya diri</w:t>
      </w:r>
      <w:r>
        <w:rPr>
          <w:rFonts w:hint="default" w:ascii="Times New Roman" w:hAnsi="Times New Roman" w:cs="Times New Roman"/>
          <w:b w:val="0"/>
          <w:bCs w:val="0"/>
          <w:sz w:val="24"/>
          <w:szCs w:val="24"/>
        </w:rPr>
        <w:t xml:space="preserve"> di dalam batasan yang aman. Dalam manajemen kelas Montessori, prinsip keteraturan ini tercermin dalam penempatan material yang selalu pada tempatnya dan urutan kegiatan yang konsisten.</w:t>
      </w:r>
    </w:p>
    <w:p w14:paraId="050225C6">
      <w:pPr>
        <w:pStyle w:val="3"/>
        <w:keepNext w:val="0"/>
        <w:keepLines w:val="0"/>
        <w:widowControl/>
        <w:numPr>
          <w:ilvl w:val="0"/>
          <w:numId w:val="5"/>
        </w:numPr>
        <w:suppressLineNumbers w:val="0"/>
        <w:tabs>
          <w:tab w:val="clear" w:pos="425"/>
        </w:tabs>
        <w:spacing w:line="360" w:lineRule="auto"/>
        <w:ind w:left="425" w:leftChars="0" w:hanging="4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Prinsip Hubungan Positif dan Hanga</w:t>
      </w:r>
      <w:r>
        <w:rPr>
          <w:rStyle w:val="12"/>
          <w:rFonts w:hint="default" w:ascii="Times New Roman" w:hAnsi="Times New Roman" w:cs="Times New Roman"/>
          <w:b w:val="0"/>
          <w:bCs w:val="0"/>
          <w:sz w:val="24"/>
          <w:szCs w:val="24"/>
          <w:lang w:val="en-US"/>
        </w:rPr>
        <w:t>t</w:t>
      </w:r>
    </w:p>
    <w:p w14:paraId="5716F38F">
      <w:pPr>
        <w:pStyle w:val="11"/>
        <w:keepNext w:val="0"/>
        <w:keepLines w:val="0"/>
        <w:widowControl/>
        <w:numPr>
          <w:ilvl w:val="0"/>
          <w:numId w:val="0"/>
        </w:numPr>
        <w:suppressLineNumbers w:val="0"/>
        <w:spacing w:before="0" w:beforeAutospacing="1" w:after="0" w:afterAutospacing="1" w:line="360" w:lineRule="auto"/>
        <w:ind w:left="400" w:leftChars="200" w:right="0" w:rightChars="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Iklim emosional kelas harus dibangun berdasarkan </w:t>
      </w:r>
      <w:r>
        <w:rPr>
          <w:rStyle w:val="12"/>
          <w:rFonts w:hint="default" w:ascii="Times New Roman" w:hAnsi="Times New Roman" w:cs="Times New Roman"/>
          <w:b w:val="0"/>
          <w:bCs w:val="0"/>
          <w:sz w:val="24"/>
          <w:szCs w:val="24"/>
        </w:rPr>
        <w:t>hubungan saling percaya, menghargai, dan empati</w:t>
      </w:r>
      <w:r>
        <w:rPr>
          <w:rFonts w:hint="default" w:ascii="Times New Roman" w:hAnsi="Times New Roman" w:cs="Times New Roman"/>
          <w:b w:val="0"/>
          <w:bCs w:val="0"/>
          <w:sz w:val="24"/>
          <w:szCs w:val="24"/>
        </w:rPr>
        <w:t xml:space="preserve"> antara guru dan anak, serta antar anak. Rossa (2020) menekankan bahwa guru harus menjadi </w:t>
      </w:r>
      <w:r>
        <w:rPr>
          <w:rStyle w:val="12"/>
          <w:rFonts w:hint="default" w:ascii="Times New Roman" w:hAnsi="Times New Roman" w:cs="Times New Roman"/>
          <w:b w:val="0"/>
          <w:bCs w:val="0"/>
          <w:sz w:val="24"/>
          <w:szCs w:val="24"/>
        </w:rPr>
        <w:t>figur yang hangat, responsif, dan penuh perhatian</w:t>
      </w:r>
      <w:r>
        <w:rPr>
          <w:rFonts w:hint="default" w:ascii="Times New Roman" w:hAnsi="Times New Roman" w:cs="Times New Roman"/>
          <w:b w:val="0"/>
          <w:bCs w:val="0"/>
          <w:sz w:val="24"/>
          <w:szCs w:val="24"/>
        </w:rPr>
        <w:t>, yang mampu menciptakan rasa aman secara psikologis bagi anak. Komunikasi positif, pujian yang tulus, dan pendekatan tanpa hukuman (</w:t>
      </w:r>
      <w:r>
        <w:rPr>
          <w:rStyle w:val="8"/>
          <w:rFonts w:hint="default" w:ascii="Times New Roman" w:hAnsi="Times New Roman" w:cs="Times New Roman"/>
          <w:b w:val="0"/>
          <w:bCs w:val="0"/>
          <w:sz w:val="24"/>
          <w:szCs w:val="24"/>
        </w:rPr>
        <w:t>non-punitive</w:t>
      </w:r>
      <w:r>
        <w:rPr>
          <w:rFonts w:hint="default" w:ascii="Times New Roman" w:hAnsi="Times New Roman" w:cs="Times New Roman"/>
          <w:b w:val="0"/>
          <w:bCs w:val="0"/>
          <w:sz w:val="24"/>
          <w:szCs w:val="24"/>
        </w:rPr>
        <w:t>) adalah kunci untuk membangun lingkungan di mana anak merasa dihargai dan termotivasi untuk berpartisipasi. Hubungan positif ini menjadi fondasi bagi perkembangan sosial-emosional anak dan kemampuannya untuk terlibat dalam pembelajaran.</w:t>
      </w:r>
    </w:p>
    <w:p w14:paraId="66EC62B0">
      <w:pPr>
        <w:pStyle w:val="3"/>
        <w:keepNext w:val="0"/>
        <w:keepLines w:val="0"/>
        <w:widowControl/>
        <w:numPr>
          <w:ilvl w:val="0"/>
          <w:numId w:val="5"/>
        </w:numPr>
        <w:suppressLineNumbers w:val="0"/>
        <w:tabs>
          <w:tab w:val="clear" w:pos="425"/>
        </w:tabs>
        <w:spacing w:line="360" w:lineRule="auto"/>
        <w:ind w:left="425" w:leftChars="0" w:hanging="4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 xml:space="preserve">Prinsip </w:t>
      </w:r>
      <w:r>
        <w:rPr>
          <w:rStyle w:val="12"/>
          <w:rFonts w:hint="default" w:ascii="Times New Roman" w:hAnsi="Times New Roman" w:cs="Times New Roman"/>
          <w:b w:val="0"/>
          <w:bCs w:val="0"/>
          <w:sz w:val="24"/>
          <w:szCs w:val="24"/>
          <w:lang w:val="en-US"/>
        </w:rPr>
        <w:t>P</w:t>
      </w:r>
      <w:r>
        <w:rPr>
          <w:rStyle w:val="12"/>
          <w:rFonts w:hint="default" w:ascii="Times New Roman" w:hAnsi="Times New Roman" w:cs="Times New Roman"/>
          <w:b w:val="0"/>
          <w:bCs w:val="0"/>
          <w:sz w:val="24"/>
          <w:szCs w:val="24"/>
        </w:rPr>
        <w:t xml:space="preserve">artisipasi dan </w:t>
      </w:r>
      <w:r>
        <w:rPr>
          <w:rStyle w:val="12"/>
          <w:rFonts w:hint="default" w:ascii="Times New Roman" w:hAnsi="Times New Roman" w:cs="Times New Roman"/>
          <w:b w:val="0"/>
          <w:bCs w:val="0"/>
          <w:sz w:val="24"/>
          <w:szCs w:val="24"/>
          <w:lang w:val="en-US"/>
        </w:rPr>
        <w:t>D</w:t>
      </w:r>
      <w:r>
        <w:rPr>
          <w:rStyle w:val="12"/>
          <w:rFonts w:hint="default" w:ascii="Times New Roman" w:hAnsi="Times New Roman" w:cs="Times New Roman"/>
          <w:b w:val="0"/>
          <w:bCs w:val="0"/>
          <w:sz w:val="24"/>
          <w:szCs w:val="24"/>
        </w:rPr>
        <w:t xml:space="preserve">emokratis </w:t>
      </w:r>
    </w:p>
    <w:p w14:paraId="192E6813">
      <w:pPr>
        <w:pStyle w:val="11"/>
        <w:keepNext w:val="0"/>
        <w:keepLines w:val="0"/>
        <w:widowControl/>
        <w:numPr>
          <w:ilvl w:val="0"/>
          <w:numId w:val="0"/>
        </w:numPr>
        <w:suppressLineNumbers w:val="0"/>
        <w:spacing w:before="0" w:beforeAutospacing="1" w:after="0" w:afterAutospacing="1" w:line="360" w:lineRule="auto"/>
        <w:ind w:left="400" w:leftChars="200" w:right="0" w:rightChars="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Anak perlu dilibatkan dalam </w:t>
      </w:r>
      <w:r>
        <w:rPr>
          <w:rStyle w:val="12"/>
          <w:rFonts w:hint="default" w:ascii="Times New Roman" w:hAnsi="Times New Roman" w:cs="Times New Roman"/>
          <w:b w:val="0"/>
          <w:bCs w:val="0"/>
          <w:sz w:val="24"/>
          <w:szCs w:val="24"/>
        </w:rPr>
        <w:t>pengambilan keputusan sederhana</w:t>
      </w:r>
      <w:r>
        <w:rPr>
          <w:rFonts w:hint="default" w:ascii="Times New Roman" w:hAnsi="Times New Roman" w:cs="Times New Roman"/>
          <w:b w:val="0"/>
          <w:bCs w:val="0"/>
          <w:sz w:val="24"/>
          <w:szCs w:val="24"/>
        </w:rPr>
        <w:t xml:space="preserve"> yang menyangkut kegiatan kelas, seperti memilih aktivitas, menyepakati aturan bersama, atau menyelesaikan konflik. Partisipasi ini melatih </w:t>
      </w:r>
      <w:r>
        <w:rPr>
          <w:rStyle w:val="12"/>
          <w:rFonts w:hint="default" w:ascii="Times New Roman" w:hAnsi="Times New Roman" w:cs="Times New Roman"/>
          <w:b w:val="0"/>
          <w:bCs w:val="0"/>
          <w:sz w:val="24"/>
          <w:szCs w:val="24"/>
        </w:rPr>
        <w:t>rasa tanggung jawab, otonomi, dan keterampilan sosial</w:t>
      </w:r>
      <w:r>
        <w:rPr>
          <w:rFonts w:hint="default" w:ascii="Times New Roman" w:hAnsi="Times New Roman" w:cs="Times New Roman"/>
          <w:b w:val="0"/>
          <w:bCs w:val="0"/>
          <w:sz w:val="24"/>
          <w:szCs w:val="24"/>
        </w:rPr>
        <w:t>. Guru berperan sebagai pemandu yang mengajak anak berdiskusi, bukan sebagai satu-satunya pembuat keputusan. Prinsip ini mengajarkan anak tentang hak, kewajiban, dan tanggung jawab dalam komunitas kecil, yang menjadi dasar bagi kehidupan bermasyarakat di kemudian hari.</w:t>
      </w:r>
    </w:p>
    <w:p w14:paraId="21407D21">
      <w:pPr>
        <w:pStyle w:val="3"/>
        <w:keepNext w:val="0"/>
        <w:keepLines w:val="0"/>
        <w:widowControl/>
        <w:numPr>
          <w:ilvl w:val="0"/>
          <w:numId w:val="5"/>
        </w:numPr>
        <w:suppressLineNumbers w:val="0"/>
        <w:tabs>
          <w:tab w:val="clear" w:pos="425"/>
        </w:tabs>
        <w:spacing w:line="360" w:lineRule="auto"/>
        <w:ind w:left="425" w:leftChars="0" w:hanging="4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Prinsip Fleksibilitas dan Adaptif</w:t>
      </w:r>
    </w:p>
    <w:p w14:paraId="57DA5ED9">
      <w:pPr>
        <w:pStyle w:val="11"/>
        <w:keepNext w:val="0"/>
        <w:keepLines w:val="0"/>
        <w:widowControl/>
        <w:numPr>
          <w:ilvl w:val="0"/>
          <w:numId w:val="0"/>
        </w:numPr>
        <w:suppressLineNumbers w:val="0"/>
        <w:spacing w:before="0" w:beforeAutospacing="1" w:after="0" w:afterAutospacing="1" w:line="360" w:lineRule="auto"/>
        <w:ind w:left="400" w:leftChars="200" w:right="0" w:rightChars="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Manajemen kelas harus </w:t>
      </w:r>
      <w:r>
        <w:rPr>
          <w:rStyle w:val="12"/>
          <w:rFonts w:hint="default" w:ascii="Times New Roman" w:hAnsi="Times New Roman" w:cs="Times New Roman"/>
          <w:b w:val="0"/>
          <w:bCs w:val="0"/>
          <w:sz w:val="24"/>
          <w:szCs w:val="24"/>
        </w:rPr>
        <w:t>lentur dan mampu menyesuaikan diri</w:t>
      </w:r>
      <w:r>
        <w:rPr>
          <w:rFonts w:hint="default" w:ascii="Times New Roman" w:hAnsi="Times New Roman" w:cs="Times New Roman"/>
          <w:b w:val="0"/>
          <w:bCs w:val="0"/>
          <w:sz w:val="24"/>
          <w:szCs w:val="24"/>
        </w:rPr>
        <w:t xml:space="preserve"> dengan dinamika yang terjadi. Guru perlu peka terhadap perubahan mood anak, minat yang bergeser, atau situasi tak terduga, dan siap mengubah rencana atau strategi ketika diperlukan. Fleksibilitas ini menunjukkan pemahaman bahwa </w:t>
      </w:r>
      <w:r>
        <w:rPr>
          <w:rStyle w:val="12"/>
          <w:rFonts w:hint="default" w:ascii="Times New Roman" w:hAnsi="Times New Roman" w:cs="Times New Roman"/>
          <w:b w:val="0"/>
          <w:bCs w:val="0"/>
          <w:sz w:val="24"/>
          <w:szCs w:val="24"/>
        </w:rPr>
        <w:t>proses belajar anak tidak selalu linear dan dapat mengalir sesuai dengan momen pembelajaran</w:t>
      </w:r>
      <w:r>
        <w:rPr>
          <w:rFonts w:hint="default" w:ascii="Times New Roman" w:hAnsi="Times New Roman" w:cs="Times New Roman"/>
          <w:b w:val="0"/>
          <w:bCs w:val="0"/>
          <w:sz w:val="24"/>
          <w:szCs w:val="24"/>
        </w:rPr>
        <w:t xml:space="preserve"> yang muncul secara spontan. Prinsip ini memungkinkan pembelajaran yang lebih autentik dan relevan dengan kebutuhan anak pada saat itu.</w:t>
      </w:r>
    </w:p>
    <w:p w14:paraId="729B4B47">
      <w:pPr>
        <w:pStyle w:val="3"/>
        <w:keepNext w:val="0"/>
        <w:keepLines w:val="0"/>
        <w:widowControl/>
        <w:numPr>
          <w:ilvl w:val="0"/>
          <w:numId w:val="5"/>
        </w:numPr>
        <w:suppressLineNumbers w:val="0"/>
        <w:tabs>
          <w:tab w:val="clear" w:pos="425"/>
        </w:tabs>
        <w:spacing w:line="360" w:lineRule="auto"/>
        <w:ind w:left="425" w:leftChars="0" w:hanging="4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 xml:space="preserve">Prinsip </w:t>
      </w:r>
      <w:r>
        <w:rPr>
          <w:rStyle w:val="12"/>
          <w:rFonts w:hint="default" w:ascii="Times New Roman" w:hAnsi="Times New Roman" w:cs="Times New Roman"/>
          <w:b w:val="0"/>
          <w:bCs w:val="0"/>
          <w:sz w:val="24"/>
          <w:szCs w:val="24"/>
          <w:lang w:val="en-US"/>
        </w:rPr>
        <w:t>H</w:t>
      </w:r>
      <w:r>
        <w:rPr>
          <w:rStyle w:val="12"/>
          <w:rFonts w:hint="default" w:ascii="Times New Roman" w:hAnsi="Times New Roman" w:cs="Times New Roman"/>
          <w:b w:val="0"/>
          <w:bCs w:val="0"/>
          <w:sz w:val="24"/>
          <w:szCs w:val="24"/>
        </w:rPr>
        <w:t xml:space="preserve">olistik dan </w:t>
      </w:r>
      <w:r>
        <w:rPr>
          <w:rStyle w:val="12"/>
          <w:rFonts w:hint="default" w:ascii="Times New Roman" w:hAnsi="Times New Roman" w:cs="Times New Roman"/>
          <w:b w:val="0"/>
          <w:bCs w:val="0"/>
          <w:sz w:val="24"/>
          <w:szCs w:val="24"/>
          <w:lang w:val="en-US"/>
        </w:rPr>
        <w:t>I</w:t>
      </w:r>
      <w:r>
        <w:rPr>
          <w:rStyle w:val="12"/>
          <w:rFonts w:hint="default" w:ascii="Times New Roman" w:hAnsi="Times New Roman" w:cs="Times New Roman"/>
          <w:b w:val="0"/>
          <w:bCs w:val="0"/>
          <w:sz w:val="24"/>
          <w:szCs w:val="24"/>
        </w:rPr>
        <w:t xml:space="preserve">ntegratif </w:t>
      </w:r>
    </w:p>
    <w:p w14:paraId="4BF9C7CA">
      <w:pPr>
        <w:pStyle w:val="11"/>
        <w:keepNext w:val="0"/>
        <w:keepLines w:val="0"/>
        <w:widowControl/>
        <w:numPr>
          <w:ilvl w:val="0"/>
          <w:numId w:val="0"/>
        </w:numPr>
        <w:suppressLineNumbers w:val="0"/>
        <w:spacing w:before="0" w:beforeAutospacing="1" w:after="0" w:afterAutospacing="1" w:line="360" w:lineRule="auto"/>
        <w:ind w:left="398" w:leftChars="199" w:right="0" w:rightChars="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Pengelolaan kelas harus mendukung perkembangan anak </w:t>
      </w:r>
      <w:r>
        <w:rPr>
          <w:rStyle w:val="12"/>
          <w:rFonts w:hint="default" w:ascii="Times New Roman" w:hAnsi="Times New Roman" w:cs="Times New Roman"/>
          <w:b w:val="0"/>
          <w:bCs w:val="0"/>
          <w:sz w:val="24"/>
          <w:szCs w:val="24"/>
        </w:rPr>
        <w:t>secara menyeluruh (holistik)</w:t>
      </w:r>
      <w:r>
        <w:rPr>
          <w:rFonts w:hint="default" w:ascii="Times New Roman" w:hAnsi="Times New Roman" w:cs="Times New Roman"/>
          <w:b w:val="0"/>
          <w:bCs w:val="0"/>
          <w:sz w:val="24"/>
          <w:szCs w:val="24"/>
        </w:rPr>
        <w:t xml:space="preserve">, mencakup semua aspek perkembangan: moral-agama, fisik-motorik, kognitif, bahasa, sosial-emosional, dan seni. Selain itu, manajemen harus </w:t>
      </w:r>
      <w:r>
        <w:rPr>
          <w:rStyle w:val="12"/>
          <w:rFonts w:hint="default" w:ascii="Times New Roman" w:hAnsi="Times New Roman" w:cs="Times New Roman"/>
          <w:b w:val="0"/>
          <w:bCs w:val="0"/>
          <w:sz w:val="24"/>
          <w:szCs w:val="24"/>
        </w:rPr>
        <w:t>mengintegrasikan berbagai layanan</w:t>
      </w:r>
      <w:r>
        <w:rPr>
          <w:rFonts w:hint="default" w:ascii="Times New Roman" w:hAnsi="Times New Roman" w:cs="Times New Roman"/>
          <w:b w:val="0"/>
          <w:bCs w:val="0"/>
          <w:sz w:val="24"/>
          <w:szCs w:val="24"/>
        </w:rPr>
        <w:t xml:space="preserve"> (pendidikan, pengasuhan, kesehatan, perlindungan) dan melibatkan </w:t>
      </w:r>
      <w:r>
        <w:rPr>
          <w:rStyle w:val="12"/>
          <w:rFonts w:hint="default" w:ascii="Times New Roman" w:hAnsi="Times New Roman" w:cs="Times New Roman"/>
          <w:b w:val="0"/>
          <w:bCs w:val="0"/>
          <w:sz w:val="24"/>
          <w:szCs w:val="24"/>
        </w:rPr>
        <w:t>kemitraan dengan keluarga</w:t>
      </w:r>
      <w:r>
        <w:rPr>
          <w:rFonts w:hint="default" w:ascii="Times New Roman" w:hAnsi="Times New Roman" w:cs="Times New Roman"/>
          <w:b w:val="0"/>
          <w:bCs w:val="0"/>
          <w:sz w:val="24"/>
          <w:szCs w:val="24"/>
        </w:rPr>
        <w:t xml:space="preserve"> sebagai bagian tak terpisahkan dari ekosistem pembelajaran anak. Prinsip ini mengakui bahwa perkembangan anak adalah suatu kesatuan yang utuh dan dipengaruhi oleh berbagai faktor yang saling terkait.</w:t>
      </w:r>
    </w:p>
    <w:p w14:paraId="7AC0B72D">
      <w:pPr>
        <w:pStyle w:val="11"/>
        <w:keepNext w:val="0"/>
        <w:keepLines w:val="0"/>
        <w:widowControl/>
        <w:suppressLineNumbers w:val="0"/>
        <w:spacing w:before="0" w:beforeAutospacing="1" w:after="0" w:afterAutospacing="1" w:line="360" w:lineRule="auto"/>
        <w:ind w:left="400" w:leftChars="200" w:right="0" w:firstLine="716" w:firstLineChars="0"/>
        <w:jc w:val="both"/>
        <w:rPr>
          <w:rFonts w:hint="default" w:ascii="Times New Roman" w:hAnsi="Times New Roman" w:cs="Times New Roman"/>
          <w:b w:val="0"/>
          <w:bCs w:val="0"/>
          <w:sz w:val="24"/>
          <w:szCs w:val="24"/>
        </w:rPr>
      </w:pPr>
      <w:r>
        <w:rPr>
          <w:rFonts w:hint="default" w:cs="Times New Roman"/>
          <w:b w:val="0"/>
          <w:bCs w:val="0"/>
          <w:sz w:val="24"/>
          <w:szCs w:val="24"/>
          <w:lang w:val="en-US"/>
        </w:rPr>
        <w:t>P</w:t>
      </w:r>
      <w:r>
        <w:rPr>
          <w:rFonts w:hint="default" w:ascii="Times New Roman" w:hAnsi="Times New Roman" w:cs="Times New Roman"/>
          <w:b w:val="0"/>
          <w:bCs w:val="0"/>
          <w:sz w:val="24"/>
          <w:szCs w:val="24"/>
        </w:rPr>
        <w:t xml:space="preserve">rinsip-prinsip manajemen kelas anak usia dini menurut Rossa (2020) menawarkan </w:t>
      </w:r>
      <w:r>
        <w:rPr>
          <w:rStyle w:val="12"/>
          <w:rFonts w:hint="default" w:ascii="Times New Roman" w:hAnsi="Times New Roman" w:cs="Times New Roman"/>
          <w:b w:val="0"/>
          <w:bCs w:val="0"/>
          <w:sz w:val="24"/>
          <w:szCs w:val="24"/>
        </w:rPr>
        <w:t>kerangka filosofis dan praktis</w:t>
      </w:r>
      <w:r>
        <w:rPr>
          <w:rFonts w:hint="default" w:ascii="Times New Roman" w:hAnsi="Times New Roman" w:cs="Times New Roman"/>
          <w:b w:val="0"/>
          <w:bCs w:val="0"/>
          <w:sz w:val="24"/>
          <w:szCs w:val="24"/>
        </w:rPr>
        <w:t xml:space="preserve"> yang komprehensif untuk menciptakan lingkungan belajar yang efektif bagi anak usia dini. Prinsip-prinsip ini saling terkait dan saling memperkuat, membentuk suatu </w:t>
      </w:r>
      <w:r>
        <w:rPr>
          <w:rStyle w:val="12"/>
          <w:rFonts w:hint="default" w:ascii="Times New Roman" w:hAnsi="Times New Roman" w:cs="Times New Roman"/>
          <w:b w:val="0"/>
          <w:bCs w:val="0"/>
          <w:sz w:val="24"/>
          <w:szCs w:val="24"/>
        </w:rPr>
        <w:t>sistem yang koheren</w:t>
      </w:r>
      <w:r>
        <w:rPr>
          <w:rFonts w:hint="default" w:ascii="Times New Roman" w:hAnsi="Times New Roman" w:cs="Times New Roman"/>
          <w:b w:val="0"/>
          <w:bCs w:val="0"/>
          <w:sz w:val="24"/>
          <w:szCs w:val="24"/>
        </w:rPr>
        <w:t xml:space="preserve"> di mana lingkungan fisik yang teratur, hubungan sosial yang positif, dan pendekatan pedagogis yang berpusat pada anak menjadi faktor penentu keberhasilan pembelajaran.</w:t>
      </w:r>
    </w:p>
    <w:p w14:paraId="73FFC86F">
      <w:pPr>
        <w:pStyle w:val="11"/>
        <w:keepNext w:val="0"/>
        <w:keepLines w:val="0"/>
        <w:widowControl/>
        <w:suppressLineNumbers w:val="0"/>
        <w:spacing w:before="0" w:beforeAutospacing="1" w:after="0" w:afterAutospacing="1" w:line="360" w:lineRule="auto"/>
        <w:ind w:left="400" w:leftChars="200" w:right="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Penerapan prinsip-prinsip ini dalam konteks metode Montessori memberikan </w:t>
      </w:r>
      <w:r>
        <w:rPr>
          <w:rStyle w:val="12"/>
          <w:rFonts w:hint="default" w:ascii="Times New Roman" w:hAnsi="Times New Roman" w:cs="Times New Roman"/>
          <w:b w:val="0"/>
          <w:bCs w:val="0"/>
          <w:sz w:val="24"/>
          <w:szCs w:val="24"/>
        </w:rPr>
        <w:t>konvergensi yang kuat</w:t>
      </w:r>
      <w:r>
        <w:rPr>
          <w:rFonts w:hint="default" w:ascii="Times New Roman" w:hAnsi="Times New Roman" w:cs="Times New Roman"/>
          <w:b w:val="0"/>
          <w:bCs w:val="0"/>
          <w:sz w:val="24"/>
          <w:szCs w:val="24"/>
        </w:rPr>
        <w:t xml:space="preserve"> antara teori manajemen kelas modern dengan filosofi pendidikan yang sudah teruji waktu. </w:t>
      </w:r>
      <w:r>
        <w:rPr>
          <w:rStyle w:val="12"/>
          <w:rFonts w:hint="default" w:ascii="Times New Roman" w:hAnsi="Times New Roman" w:cs="Times New Roman"/>
          <w:b w:val="0"/>
          <w:bCs w:val="0"/>
          <w:sz w:val="24"/>
          <w:szCs w:val="24"/>
        </w:rPr>
        <w:t>Lingkungan terpersiapkan</w:t>
      </w:r>
      <w:r>
        <w:rPr>
          <w:rFonts w:hint="default" w:ascii="Times New Roman" w:hAnsi="Times New Roman" w:cs="Times New Roman"/>
          <w:b w:val="0"/>
          <w:bCs w:val="0"/>
          <w:sz w:val="24"/>
          <w:szCs w:val="24"/>
        </w:rPr>
        <w:t xml:space="preserve"> Montessori adalah perwujudan konkret dari prinsip lingkungan yang terorganisir, sementara </w:t>
      </w:r>
      <w:r>
        <w:rPr>
          <w:rStyle w:val="12"/>
          <w:rFonts w:hint="default" w:ascii="Times New Roman" w:hAnsi="Times New Roman" w:cs="Times New Roman"/>
          <w:b w:val="0"/>
          <w:bCs w:val="0"/>
          <w:sz w:val="24"/>
          <w:szCs w:val="24"/>
        </w:rPr>
        <w:t xml:space="preserve">filosofi </w:t>
      </w:r>
      <w:r>
        <w:rPr>
          <w:rStyle w:val="8"/>
          <w:rFonts w:hint="default" w:ascii="Times New Roman" w:hAnsi="Times New Roman" w:cs="Times New Roman"/>
          <w:b w:val="0"/>
          <w:bCs w:val="0"/>
          <w:sz w:val="24"/>
          <w:szCs w:val="24"/>
        </w:rPr>
        <w:t>follow the child</w:t>
      </w:r>
      <w:r>
        <w:rPr>
          <w:rFonts w:hint="default" w:ascii="Times New Roman" w:hAnsi="Times New Roman" w:cs="Times New Roman"/>
          <w:b w:val="0"/>
          <w:bCs w:val="0"/>
          <w:sz w:val="24"/>
          <w:szCs w:val="24"/>
        </w:rPr>
        <w:t xml:space="preserve"> merupakan implementasi prinsip berpusat pada anak. </w:t>
      </w:r>
      <w:r>
        <w:rPr>
          <w:rStyle w:val="12"/>
          <w:rFonts w:hint="default" w:ascii="Times New Roman" w:hAnsi="Times New Roman" w:cs="Times New Roman"/>
          <w:b w:val="0"/>
          <w:bCs w:val="0"/>
          <w:sz w:val="24"/>
          <w:szCs w:val="24"/>
        </w:rPr>
        <w:t>Sistem kebebasan dalam batasan</w:t>
      </w:r>
      <w:r>
        <w:rPr>
          <w:rFonts w:hint="default" w:ascii="Times New Roman" w:hAnsi="Times New Roman" w:cs="Times New Roman"/>
          <w:b w:val="0"/>
          <w:bCs w:val="0"/>
          <w:sz w:val="24"/>
          <w:szCs w:val="24"/>
        </w:rPr>
        <w:t xml:space="preserve"> yang menjadi ciri khas Montessori juga merefleksikan prinsip keteraturan dan partisipasi demokratis.</w:t>
      </w:r>
    </w:p>
    <w:p w14:paraId="317E84B1">
      <w:pPr>
        <w:pStyle w:val="11"/>
        <w:keepNext w:val="0"/>
        <w:keepLines w:val="0"/>
        <w:widowControl/>
        <w:suppressLineNumbers w:val="0"/>
        <w:spacing w:before="0" w:beforeAutospacing="1" w:after="0" w:afterAutospacing="1" w:line="360" w:lineRule="auto"/>
        <w:ind w:left="400" w:leftChars="200" w:right="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Dalam penelitian tentang penerapan manajemen kelas Montessori untuk mengembangkan kemandirian anak, prinsip-prinsip ini menjadi </w:t>
      </w:r>
      <w:r>
        <w:rPr>
          <w:rStyle w:val="12"/>
          <w:rFonts w:hint="default" w:ascii="Times New Roman" w:hAnsi="Times New Roman" w:cs="Times New Roman"/>
          <w:b w:val="0"/>
          <w:bCs w:val="0"/>
          <w:sz w:val="24"/>
          <w:szCs w:val="24"/>
        </w:rPr>
        <w:t>lensa analitis yang penting</w:t>
      </w:r>
      <w:r>
        <w:rPr>
          <w:rFonts w:hint="default" w:ascii="Times New Roman" w:hAnsi="Times New Roman" w:cs="Times New Roman"/>
          <w:b w:val="0"/>
          <w:bCs w:val="0"/>
          <w:sz w:val="24"/>
          <w:szCs w:val="24"/>
        </w:rPr>
        <w:t xml:space="preserve"> untuk mengevaluasi sejauh mana praktik manajemen di lapangan selaras dengan ideal teoritis. Prinsip-prinsip ini juga memberikan </w:t>
      </w:r>
      <w:r>
        <w:rPr>
          <w:rStyle w:val="12"/>
          <w:rFonts w:hint="default" w:ascii="Times New Roman" w:hAnsi="Times New Roman" w:cs="Times New Roman"/>
          <w:b w:val="0"/>
          <w:bCs w:val="0"/>
          <w:sz w:val="24"/>
          <w:szCs w:val="24"/>
        </w:rPr>
        <w:t>dasar justifikasi</w:t>
      </w:r>
      <w:r>
        <w:rPr>
          <w:rFonts w:hint="default" w:ascii="Times New Roman" w:hAnsi="Times New Roman" w:cs="Times New Roman"/>
          <w:b w:val="0"/>
          <w:bCs w:val="0"/>
          <w:sz w:val="24"/>
          <w:szCs w:val="24"/>
        </w:rPr>
        <w:t xml:space="preserve"> mengapa pendekatan Montessori dapat efektif dalam mengembangkan kemandirian</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karena ia dibangun di atas prinsip-prinsip manajemen kelas yang memang dirancang untuk mendukung otonomi, inisiatif, dan tanggung jawab anak.</w:t>
      </w:r>
    </w:p>
    <w:p w14:paraId="3F35C3F1">
      <w:pPr>
        <w:pStyle w:val="11"/>
        <w:numPr>
          <w:ilvl w:val="0"/>
          <w:numId w:val="2"/>
        </w:numPr>
        <w:spacing w:line="360" w:lineRule="auto"/>
        <w:ind w:left="0" w:leftChars="0" w:firstLine="0" w:firstLineChars="0"/>
        <w:jc w:val="both"/>
      </w:pPr>
      <w:r>
        <w:rPr>
          <w:rStyle w:val="12"/>
          <w:b w:val="0"/>
          <w:bCs w:val="0"/>
        </w:rPr>
        <w:t>Manfaat Kelas Ternormalisasi</w:t>
      </w:r>
      <w:r>
        <w:rPr>
          <w:rStyle w:val="12"/>
          <w:rFonts w:hint="default"/>
          <w:b w:val="0"/>
          <w:bCs w:val="0"/>
          <w:lang w:val="en-US"/>
        </w:rPr>
        <w:t xml:space="preserve"> </w:t>
      </w:r>
      <w:r>
        <w:rPr>
          <w:rFonts w:hint="default" w:ascii="Times New Roman" w:hAnsi="Times New Roman"/>
          <w:b w:val="0"/>
          <w:bCs w:val="0"/>
          <w:sz w:val="24"/>
          <w:szCs w:val="24"/>
          <w:lang w:val="en-US"/>
        </w:rPr>
        <w:t>Prinsip Montessori</w:t>
      </w:r>
    </w:p>
    <w:p w14:paraId="1F4E11A5">
      <w:pPr>
        <w:pStyle w:val="11"/>
        <w:keepNext w:val="0"/>
        <w:keepLines w:val="0"/>
        <w:widowControl/>
        <w:suppressLineNumbers w:val="0"/>
        <w:spacing w:line="360" w:lineRule="auto"/>
        <w:ind w:left="198" w:leftChars="99" w:firstLine="0"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Konsep normalisasi dalam pendekatan Montessori tidak hanya menggambarkan kondisi ideal perilaku anak, tetapi juga menjadi indikator keberhasilan lingkungan belajar yang dirancang secara tepat. Maria Montessori menyatakan bahwa </w:t>
      </w:r>
      <w:r>
        <w:rPr>
          <w:rStyle w:val="8"/>
          <w:rFonts w:hint="default" w:ascii="Times New Roman" w:hAnsi="Times New Roman" w:cs="Times New Roman"/>
          <w:b w:val="0"/>
          <w:bCs w:val="0"/>
          <w:sz w:val="24"/>
          <w:szCs w:val="24"/>
        </w:rPr>
        <w:t>“normalization is the most important single result of our whole work”</w:t>
      </w:r>
      <w:r>
        <w:rPr>
          <w:rFonts w:hint="default" w:ascii="Times New Roman" w:hAnsi="Times New Roman" w:cs="Times New Roman"/>
          <w:b w:val="0"/>
          <w:bCs w:val="0"/>
          <w:sz w:val="24"/>
          <w:szCs w:val="24"/>
        </w:rPr>
        <w:t>, yang menunjukkan bahwa fokus utama pendidikan Montessori terletak pada perubahan perilaku anak menuju kemandirian dan keteraturan. Namun, dalam praktik pendidikan anak usia dini, pencapaian kondisi ini seringkali belum optimal karena pengelolaan kelas yang masih berpusat pada guru.</w:t>
      </w:r>
    </w:p>
    <w:p w14:paraId="2809CFF1">
      <w:pPr>
        <w:pStyle w:val="4"/>
        <w:keepNext w:val="0"/>
        <w:keepLines w:val="0"/>
        <w:widowControl/>
        <w:numPr>
          <w:ilvl w:val="0"/>
          <w:numId w:val="6"/>
        </w:numPr>
        <w:suppressLineNumbers w:val="0"/>
        <w:tabs>
          <w:tab w:val="clear" w:pos="425"/>
        </w:tabs>
        <w:spacing w:line="360" w:lineRule="auto"/>
        <w:ind w:left="400" w:leftChars="0" w:hanging="200"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Meningkatkan Kemandirian Anak</w:t>
      </w:r>
    </w:p>
    <w:p w14:paraId="5B68A2D2">
      <w:pPr>
        <w:pStyle w:val="11"/>
        <w:keepNext w:val="0"/>
        <w:keepLines w:val="0"/>
        <w:widowControl/>
        <w:suppressLineNumbers w:val="0"/>
        <w:spacing w:line="360" w:lineRule="auto"/>
        <w:ind w:left="400" w:leftChars="20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Kemandirian dalam kelas Montessori dibangun melalui kebebasan memilih aktivitas. Montessori menegaskan bahwa </w:t>
      </w:r>
      <w:r>
        <w:rPr>
          <w:rStyle w:val="8"/>
          <w:rFonts w:hint="default" w:ascii="Times New Roman" w:hAnsi="Times New Roman" w:cs="Times New Roman"/>
          <w:b w:val="0"/>
          <w:bCs w:val="0"/>
          <w:sz w:val="24"/>
          <w:szCs w:val="24"/>
        </w:rPr>
        <w:t>“the child who is free to choose and act becomes independent”</w:t>
      </w:r>
      <w:r>
        <w:rPr>
          <w:rFonts w:hint="default" w:ascii="Times New Roman" w:hAnsi="Times New Roman" w:cs="Times New Roman"/>
          <w:b w:val="0"/>
          <w:bCs w:val="0"/>
          <w:sz w:val="24"/>
          <w:szCs w:val="24"/>
        </w:rPr>
        <w:t>. Secara konseptual, hal ini menunjukkan bahwa kemandirian tumbuh melalui pengalaman langsung, bukan melalui instruksi semata.</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Dalam praktiknya, kebebasan ini sering disalahartikan sebagai kebebasan tanpa batas. Guru cenderung masih mengontrol aktivitas anak secara berlebihan karena kekhawatiran terhadap ketidakteraturan kelas. Akibatnya, anak kurang memiliki kesempatan untuk belajar mengambil keputusan. Oleh karena itu, penerapan kebebasan yang tetap berada dalam batas yang terarah menjadi kunci dalam mengembangkan kemandirian.</w:t>
      </w:r>
    </w:p>
    <w:p w14:paraId="022BBDAB">
      <w:pPr>
        <w:pStyle w:val="4"/>
        <w:keepNext w:val="0"/>
        <w:keepLines w:val="0"/>
        <w:widowControl/>
        <w:numPr>
          <w:ilvl w:val="0"/>
          <w:numId w:val="6"/>
        </w:numPr>
        <w:suppressLineNumbers w:val="0"/>
        <w:spacing w:line="360" w:lineRule="auto"/>
        <w:ind w:left="425" w:leftChars="0" w:hanging="2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Mengembangkan Konsentrasi dan Fokus</w:t>
      </w:r>
    </w:p>
    <w:p w14:paraId="4292191B">
      <w:pPr>
        <w:pStyle w:val="11"/>
        <w:keepNext w:val="0"/>
        <w:keepLines w:val="0"/>
        <w:widowControl/>
        <w:suppressLineNumbers w:val="0"/>
        <w:spacing w:line="360" w:lineRule="auto"/>
        <w:ind w:left="396" w:leftChars="198" w:firstLine="719"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Montessori menyatakan bahwa </w:t>
      </w:r>
      <w:r>
        <w:rPr>
          <w:rStyle w:val="8"/>
          <w:rFonts w:hint="default" w:ascii="Times New Roman" w:hAnsi="Times New Roman" w:cs="Times New Roman"/>
          <w:b w:val="0"/>
          <w:bCs w:val="0"/>
          <w:sz w:val="24"/>
          <w:szCs w:val="24"/>
        </w:rPr>
        <w:t>“concentration is the key that opens up the child to latent treasures within”</w:t>
      </w:r>
      <w:r>
        <w:rPr>
          <w:rFonts w:hint="default" w:ascii="Times New Roman" w:hAnsi="Times New Roman" w:cs="Times New Roman"/>
          <w:b w:val="0"/>
          <w:bCs w:val="0"/>
          <w:sz w:val="24"/>
          <w:szCs w:val="24"/>
        </w:rPr>
        <w:t>. Hal ini menempatkan konsentrasi sebagai fondasi penting dalam proses belajar anak.</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Namun demikian, konsentrasi tidak hanya dipengaruhi oleh lingkungan fisik yang tertata, tetapi juga oleh konsistensi manajemen kelas. Gangguan seperti intervensi guru yang terlalu sering atau aktivitas yang tidak terstruktur dapat menghambat fokus anak. Oleh karena itu, diperlukan keseimbangan antara kebebasan anak dan keteraturan lingkungan agar konsentrasi dapat berkembang secara optimal.</w:t>
      </w:r>
    </w:p>
    <w:p w14:paraId="34D24036">
      <w:pPr>
        <w:pStyle w:val="4"/>
        <w:keepNext w:val="0"/>
        <w:keepLines w:val="0"/>
        <w:widowControl/>
        <w:numPr>
          <w:ilvl w:val="0"/>
          <w:numId w:val="6"/>
        </w:numPr>
        <w:suppressLineNumbers w:val="0"/>
        <w:spacing w:line="360" w:lineRule="auto"/>
        <w:ind w:left="425" w:leftChars="0" w:hanging="2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Meningkatkan Rasa Percaya Diri</w:t>
      </w:r>
    </w:p>
    <w:p w14:paraId="0D26EAE8">
      <w:pPr>
        <w:pStyle w:val="11"/>
        <w:keepNext w:val="0"/>
        <w:keepLines w:val="0"/>
        <w:widowControl/>
        <w:suppressLineNumbers w:val="0"/>
        <w:spacing w:line="360" w:lineRule="auto"/>
        <w:ind w:left="400" w:leftChars="20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Menurut Angeline Stoll Lillard, </w:t>
      </w:r>
      <w:r>
        <w:rPr>
          <w:rStyle w:val="8"/>
          <w:rFonts w:hint="default" w:ascii="Times New Roman" w:hAnsi="Times New Roman" w:cs="Times New Roman"/>
          <w:b w:val="0"/>
          <w:bCs w:val="0"/>
          <w:sz w:val="24"/>
          <w:szCs w:val="24"/>
        </w:rPr>
        <w:t>“Montessori education fosters a sense of competence and self-worth through self-directed activity”</w:t>
      </w:r>
      <w:r>
        <w:rPr>
          <w:rFonts w:hint="default" w:ascii="Times New Roman" w:hAnsi="Times New Roman" w:cs="Times New Roman"/>
          <w:b w:val="0"/>
          <w:bCs w:val="0"/>
          <w:sz w:val="24"/>
          <w:szCs w:val="24"/>
        </w:rPr>
        <w:t>. Hal ini menunjukkan bahwa kepercayaan diri anak berkembang melalui pengalaman belajar yang berasal dari inisiatif sendiri.</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Dalam pembelajaran konvensional, kepercayaan diri sering dibangun melalui pujian eksternal dari guru, yang berpotensi membuat anak bergantung pada pengakuan dari luar. Sebaliknya, pendekatan Montessori menekankan pentingnya motivasi intrinsik. Oleh karena itu, guru perlu memberikan ruang bagi anak untuk merasakan keberhasilan secara mandiri.</w:t>
      </w:r>
    </w:p>
    <w:p w14:paraId="79D47A98">
      <w:pPr>
        <w:pStyle w:val="11"/>
        <w:keepNext w:val="0"/>
        <w:keepLines w:val="0"/>
        <w:widowControl/>
        <w:suppressLineNumbers w:val="0"/>
        <w:spacing w:line="360" w:lineRule="auto"/>
        <w:ind w:left="400" w:leftChars="200" w:firstLine="716" w:firstLineChars="0"/>
        <w:jc w:val="both"/>
        <w:rPr>
          <w:rFonts w:hint="default" w:ascii="Times New Roman" w:hAnsi="Times New Roman" w:cs="Times New Roman"/>
          <w:b w:val="0"/>
          <w:bCs w:val="0"/>
          <w:sz w:val="24"/>
          <w:szCs w:val="24"/>
        </w:rPr>
      </w:pPr>
    </w:p>
    <w:p w14:paraId="35A11892">
      <w:pPr>
        <w:pStyle w:val="4"/>
        <w:keepNext w:val="0"/>
        <w:keepLines w:val="0"/>
        <w:widowControl/>
        <w:numPr>
          <w:ilvl w:val="0"/>
          <w:numId w:val="6"/>
        </w:numPr>
        <w:suppressLineNumbers w:val="0"/>
        <w:spacing w:line="360" w:lineRule="auto"/>
        <w:ind w:left="425" w:leftChars="0" w:hanging="2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 xml:space="preserve">Mengembangkan Regulasi Diri </w:t>
      </w:r>
      <w:r>
        <w:rPr>
          <w:rStyle w:val="12"/>
          <w:rFonts w:hint="default" w:ascii="Times New Roman" w:hAnsi="Times New Roman" w:cs="Times New Roman"/>
          <w:b w:val="0"/>
          <w:bCs w:val="0"/>
          <w:i/>
          <w:iCs/>
          <w:sz w:val="24"/>
          <w:szCs w:val="24"/>
        </w:rPr>
        <w:t>(Self-Regulation)</w:t>
      </w:r>
    </w:p>
    <w:p w14:paraId="26BF7DFD">
      <w:pPr>
        <w:pStyle w:val="11"/>
        <w:keepNext w:val="0"/>
        <w:keepLines w:val="0"/>
        <w:widowControl/>
        <w:suppressLineNumbers w:val="0"/>
        <w:spacing w:line="360" w:lineRule="auto"/>
        <w:ind w:left="400" w:leftChars="20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Lev Vygotsky menyatakan bahwa </w:t>
      </w:r>
      <w:r>
        <w:rPr>
          <w:rStyle w:val="8"/>
          <w:rFonts w:hint="default" w:ascii="Times New Roman" w:hAnsi="Times New Roman" w:cs="Times New Roman"/>
          <w:b w:val="0"/>
          <w:bCs w:val="0"/>
          <w:sz w:val="24"/>
          <w:szCs w:val="24"/>
        </w:rPr>
        <w:t>“self-regulation develops through social interaction and guided participation”</w:t>
      </w:r>
      <w:r>
        <w:rPr>
          <w:rFonts w:hint="default" w:ascii="Times New Roman" w:hAnsi="Times New Roman" w:cs="Times New Roman"/>
          <w:b w:val="0"/>
          <w:bCs w:val="0"/>
          <w:sz w:val="24"/>
          <w:szCs w:val="24"/>
        </w:rPr>
        <w:t>. Hal ini menunjukkan bahwa kemampuan mengontrol diri berkembang melalui interaksi dan bimbingan yang tepat.</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Dalam praktiknya, regulasi diri tidak muncul secara otomatis hanya karena anak diberi kebebasan. Diperlukan struktur dan konsistensi dalam manajemen kelas. Ketepatan guru dalam memberikan bantuan menjadi faktor penting, sehingga anak tidak terlalu bergantung tetapi juga tidak kehilangan arah dalam belajar.</w:t>
      </w:r>
    </w:p>
    <w:p w14:paraId="2C788696">
      <w:pPr>
        <w:pStyle w:val="4"/>
        <w:keepNext w:val="0"/>
        <w:keepLines w:val="0"/>
        <w:widowControl/>
        <w:numPr>
          <w:ilvl w:val="0"/>
          <w:numId w:val="6"/>
        </w:numPr>
        <w:suppressLineNumbers w:val="0"/>
        <w:spacing w:line="360" w:lineRule="auto"/>
        <w:ind w:left="425" w:leftChars="0" w:hanging="22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 xml:space="preserve">Mendorong Kemampuan </w:t>
      </w:r>
      <w:r>
        <w:rPr>
          <w:rStyle w:val="12"/>
          <w:rFonts w:hint="default" w:ascii="Times New Roman" w:hAnsi="Times New Roman" w:cs="Times New Roman"/>
          <w:b w:val="0"/>
          <w:bCs w:val="0"/>
          <w:i/>
          <w:iCs/>
          <w:sz w:val="24"/>
          <w:szCs w:val="24"/>
        </w:rPr>
        <w:t>Problem Solving</w:t>
      </w:r>
      <w:r>
        <w:rPr>
          <w:rStyle w:val="12"/>
          <w:rFonts w:hint="default" w:ascii="Times New Roman" w:hAnsi="Times New Roman" w:cs="Times New Roman"/>
          <w:b w:val="0"/>
          <w:bCs w:val="0"/>
          <w:sz w:val="24"/>
          <w:szCs w:val="24"/>
        </w:rPr>
        <w:t xml:space="preserve"> dan Inisiatif</w:t>
      </w:r>
    </w:p>
    <w:p w14:paraId="01D4B691">
      <w:pPr>
        <w:pStyle w:val="11"/>
        <w:keepNext w:val="0"/>
        <w:keepLines w:val="0"/>
        <w:widowControl/>
        <w:suppressLineNumbers w:val="0"/>
        <w:spacing w:line="360" w:lineRule="auto"/>
        <w:ind w:left="400" w:leftChars="200" w:firstLine="716" w:firstLineChars="0"/>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Jean Piaget menyatakan bahwa </w:t>
      </w:r>
      <w:r>
        <w:rPr>
          <w:rStyle w:val="8"/>
          <w:rFonts w:hint="default" w:ascii="Times New Roman" w:hAnsi="Times New Roman" w:cs="Times New Roman"/>
          <w:b w:val="0"/>
          <w:bCs w:val="0"/>
          <w:sz w:val="24"/>
          <w:szCs w:val="24"/>
        </w:rPr>
        <w:t>“children construct knowledge through active interaction with their environment”</w:t>
      </w:r>
      <w:r>
        <w:rPr>
          <w:rFonts w:hint="default" w:ascii="Times New Roman" w:hAnsi="Times New Roman" w:cs="Times New Roman"/>
          <w:b w:val="0"/>
          <w:bCs w:val="0"/>
          <w:sz w:val="24"/>
          <w:szCs w:val="24"/>
        </w:rPr>
        <w:t>. Hal ini menegaskan bahwa anak belajar melalui pengalaman langsung.</w:t>
      </w:r>
      <w:r>
        <w:rPr>
          <w:rFonts w:hint="default" w:cs="Times New Roman"/>
          <w:b w:val="0"/>
          <w:bCs w:val="0"/>
          <w:sz w:val="24"/>
          <w:szCs w:val="24"/>
          <w:lang w:val="en-US"/>
        </w:rPr>
        <w:t xml:space="preserve"> </w:t>
      </w:r>
      <w:r>
        <w:rPr>
          <w:rFonts w:hint="default" w:ascii="Times New Roman" w:hAnsi="Times New Roman" w:cs="Times New Roman"/>
          <w:b w:val="0"/>
          <w:bCs w:val="0"/>
          <w:sz w:val="24"/>
          <w:szCs w:val="24"/>
        </w:rPr>
        <w:t>Namun, dalam praktik pembelajaran, guru seringkali terlalu cepat memberikan solusi sehingga anak kehilangan kesempatan untuk berpikir. Pendekatan Montessori memberikan ruang bagi anak untuk mencoba dan menemukan solusi sendiri. Oleh karena itu, peran guru perlu bergeser menjadi fasilitator yang mendukung proses berpikir anak.</w:t>
      </w:r>
    </w:p>
    <w:p w14:paraId="21281D75">
      <w:pPr>
        <w:pStyle w:val="5"/>
        <w:numPr>
          <w:ilvl w:val="0"/>
          <w:numId w:val="2"/>
        </w:numPr>
        <w:rPr>
          <w:rFonts w:hint="default" w:ascii="Times New Roman" w:hAnsi="Times New Roman"/>
          <w:b w:val="0"/>
          <w:bCs w:val="0"/>
        </w:rPr>
      </w:pPr>
      <w:r>
        <w:rPr>
          <w:rFonts w:hint="default" w:ascii="Times New Roman" w:hAnsi="Times New Roman"/>
          <w:b w:val="0"/>
          <w:bCs w:val="0"/>
        </w:rPr>
        <w:t>Indikator Kelas Ternormalisasi</w:t>
      </w:r>
      <w:r>
        <w:rPr>
          <w:rFonts w:hint="default" w:ascii="Times New Roman" w:hAnsi="Times New Roman"/>
          <w:b w:val="0"/>
          <w:bCs w:val="0"/>
          <w:lang w:val="en-US"/>
        </w:rPr>
        <w:t xml:space="preserve"> </w:t>
      </w:r>
      <w:r>
        <w:rPr>
          <w:rFonts w:hint="default" w:ascii="Times New Roman" w:hAnsi="Times New Roman"/>
          <w:b w:val="0"/>
          <w:bCs w:val="0"/>
          <w:sz w:val="24"/>
          <w:szCs w:val="24"/>
          <w:lang w:val="en-US"/>
        </w:rPr>
        <w:t>Prinsip Montessori</w:t>
      </w:r>
    </w:p>
    <w:p w14:paraId="2DE47B70">
      <w:pPr>
        <w:pStyle w:val="11"/>
        <w:spacing w:line="360" w:lineRule="auto"/>
        <w:ind w:left="200" w:leftChars="100" w:firstLine="718"/>
        <w:jc w:val="both"/>
      </w:pPr>
      <w:r>
        <w:t>Normalisasi dalam kerangka Montessori dipahami sebagai suatu proses restorasi psikis di mana anak kembali ke jalur perkembangan alaminya yang teratur melalui kerja yang bermakna dan konsentrasi mendalam. Rahman (2021) menjelaskan bahwa normalisasi merupakan hasil dari kerja yang bebas and tenang, di mana anak-anak yang semula menunjukkan perilaku menyimpang atau deviasi bertransformasi menjadi anak yang fokus, disiplin, dan memiliki empati sosial tinggi.</w:t>
      </w:r>
    </w:p>
    <w:p w14:paraId="7DF40DFA">
      <w:pPr>
        <w:pStyle w:val="11"/>
        <w:spacing w:line="360" w:lineRule="auto"/>
        <w:ind w:left="200" w:leftChars="100" w:firstLine="718"/>
        <w:jc w:val="both"/>
        <w:rPr>
          <w:b w:val="0"/>
          <w:bCs w:val="0"/>
        </w:rPr>
      </w:pPr>
      <w:r>
        <w:t>Ketercapaian normalisasi bukan terjadi secara kebetulan, melainkan hasil dari intervensi manajerial yang terukur. Berikut ad</w:t>
      </w:r>
      <w:r>
        <w:rPr>
          <w:b w:val="0"/>
          <w:bCs w:val="0"/>
        </w:rPr>
        <w:t>alah indikator normalisasi (kemandirian) yang dibedah berdasarkan elemen manajemen</w:t>
      </w:r>
    </w:p>
    <w:p w14:paraId="784CF361">
      <w:pPr>
        <w:pStyle w:val="5"/>
        <w:numPr>
          <w:ilvl w:val="0"/>
          <w:numId w:val="7"/>
        </w:numPr>
        <w:spacing w:line="360" w:lineRule="auto"/>
        <w:ind w:left="425" w:leftChars="0" w:hanging="225" w:firstLineChars="0"/>
        <w:jc w:val="both"/>
        <w:rPr>
          <w:rFonts w:hint="default" w:ascii="Times New Roman" w:hAnsi="Times New Roman"/>
          <w:b w:val="0"/>
          <w:bCs w:val="0"/>
          <w:color w:val="auto"/>
        </w:rPr>
      </w:pPr>
      <w:r>
        <w:rPr>
          <w:rStyle w:val="12"/>
          <w:rFonts w:hint="default" w:ascii="Times New Roman" w:hAnsi="Times New Roman"/>
          <w:b w:val="0"/>
          <w:bCs w:val="0"/>
          <w:color w:val="auto"/>
        </w:rPr>
        <w:t xml:space="preserve">Indikator dalam Fungsi Perencanaan </w:t>
      </w:r>
    </w:p>
    <w:p w14:paraId="2B03CBE9">
      <w:pPr>
        <w:pStyle w:val="11"/>
        <w:numPr>
          <w:ilvl w:val="0"/>
          <w:numId w:val="8"/>
        </w:numPr>
        <w:tabs>
          <w:tab w:val="clear" w:pos="425"/>
        </w:tabs>
        <w:spacing w:line="360" w:lineRule="auto"/>
        <w:ind w:left="800" w:hanging="400"/>
        <w:jc w:val="both"/>
        <w:rPr>
          <w:b w:val="0"/>
          <w:bCs w:val="0"/>
          <w:color w:val="auto"/>
        </w:rPr>
      </w:pPr>
      <w:r>
        <w:rPr>
          <w:rStyle w:val="12"/>
          <w:b w:val="0"/>
          <w:bCs w:val="0"/>
          <w:color w:val="auto"/>
        </w:rPr>
        <w:t xml:space="preserve">Integrasi </w:t>
      </w:r>
      <w:r>
        <w:rPr>
          <w:rStyle w:val="12"/>
          <w:rFonts w:hint="default"/>
          <w:b w:val="0"/>
          <w:bCs w:val="0"/>
          <w:color w:val="auto"/>
          <w:lang w:val="en-US"/>
        </w:rPr>
        <w:t>t</w:t>
      </w:r>
      <w:r>
        <w:rPr>
          <w:rStyle w:val="12"/>
          <w:b w:val="0"/>
          <w:bCs w:val="0"/>
          <w:color w:val="auto"/>
        </w:rPr>
        <w:t xml:space="preserve">arget </w:t>
      </w:r>
      <w:r>
        <w:rPr>
          <w:rStyle w:val="12"/>
          <w:rFonts w:hint="default"/>
          <w:b w:val="0"/>
          <w:bCs w:val="0"/>
          <w:color w:val="auto"/>
          <w:lang w:val="en-US"/>
        </w:rPr>
        <w:t>n</w:t>
      </w:r>
      <w:r>
        <w:rPr>
          <w:rStyle w:val="12"/>
          <w:b w:val="0"/>
          <w:bCs w:val="0"/>
          <w:color w:val="auto"/>
        </w:rPr>
        <w:t>ormalisasi:</w:t>
      </w:r>
      <w:r>
        <w:rPr>
          <w:b w:val="0"/>
          <w:bCs w:val="0"/>
          <w:color w:val="auto"/>
        </w:rPr>
        <w:t xml:space="preserve"> Adanya dokumen perencanaan yang mencantumkan target perilaku kemandirian sebagai output pembelajaran.</w:t>
      </w:r>
    </w:p>
    <w:p w14:paraId="51CAA345">
      <w:pPr>
        <w:pStyle w:val="11"/>
        <w:numPr>
          <w:ilvl w:val="0"/>
          <w:numId w:val="8"/>
        </w:numPr>
        <w:tabs>
          <w:tab w:val="clear" w:pos="425"/>
        </w:tabs>
        <w:spacing w:line="360" w:lineRule="auto"/>
        <w:ind w:left="800" w:hanging="400"/>
        <w:jc w:val="both"/>
        <w:rPr>
          <w:b w:val="0"/>
          <w:bCs w:val="0"/>
          <w:color w:val="auto"/>
        </w:rPr>
      </w:pPr>
      <w:r>
        <w:rPr>
          <w:rStyle w:val="12"/>
          <w:b w:val="0"/>
          <w:bCs w:val="0"/>
          <w:color w:val="auto"/>
        </w:rPr>
        <w:t xml:space="preserve">Manajemen </w:t>
      </w:r>
      <w:r>
        <w:rPr>
          <w:rStyle w:val="12"/>
          <w:rFonts w:hint="default"/>
          <w:b w:val="0"/>
          <w:bCs w:val="0"/>
          <w:color w:val="auto"/>
          <w:lang w:val="en-US"/>
        </w:rPr>
        <w:t>w</w:t>
      </w:r>
      <w:r>
        <w:rPr>
          <w:rStyle w:val="12"/>
          <w:b w:val="0"/>
          <w:bCs w:val="0"/>
          <w:color w:val="auto"/>
        </w:rPr>
        <w:t xml:space="preserve">aktu yang </w:t>
      </w:r>
      <w:r>
        <w:rPr>
          <w:rStyle w:val="12"/>
          <w:rFonts w:hint="default"/>
          <w:b w:val="0"/>
          <w:bCs w:val="0"/>
          <w:color w:val="auto"/>
          <w:lang w:val="en-US"/>
        </w:rPr>
        <w:t>t</w:t>
      </w:r>
      <w:r>
        <w:rPr>
          <w:rStyle w:val="12"/>
          <w:b w:val="0"/>
          <w:bCs w:val="0"/>
          <w:color w:val="auto"/>
        </w:rPr>
        <w:t>ak Terinterupsi:</w:t>
      </w:r>
      <w:r>
        <w:rPr>
          <w:b w:val="0"/>
          <w:bCs w:val="0"/>
          <w:color w:val="auto"/>
        </w:rPr>
        <w:t xml:space="preserve"> Penyediaan blok waktu kerja  selama 2-3 jam bagi anak.</w:t>
      </w:r>
    </w:p>
    <w:p w14:paraId="2DA32398">
      <w:pPr>
        <w:pStyle w:val="11"/>
        <w:numPr>
          <w:ilvl w:val="0"/>
          <w:numId w:val="7"/>
        </w:numPr>
        <w:spacing w:line="360" w:lineRule="auto"/>
        <w:ind w:left="425" w:leftChars="0" w:hanging="225" w:firstLineChars="0"/>
        <w:jc w:val="both"/>
        <w:rPr>
          <w:b w:val="0"/>
          <w:bCs w:val="0"/>
          <w:color w:val="auto"/>
        </w:rPr>
      </w:pPr>
      <w:r>
        <w:rPr>
          <w:rStyle w:val="12"/>
          <w:b w:val="0"/>
          <w:bCs w:val="0"/>
          <w:color w:val="auto"/>
        </w:rPr>
        <w:t xml:space="preserve">Indikator dalam Fungsi Pengorganisasian </w:t>
      </w:r>
    </w:p>
    <w:p w14:paraId="2A9B4B5A">
      <w:pPr>
        <w:pStyle w:val="11"/>
        <w:numPr>
          <w:ilvl w:val="0"/>
          <w:numId w:val="9"/>
        </w:numPr>
        <w:tabs>
          <w:tab w:val="clear" w:pos="425"/>
        </w:tabs>
        <w:spacing w:line="360" w:lineRule="auto"/>
        <w:ind w:left="800" w:hanging="400"/>
        <w:jc w:val="both"/>
        <w:rPr>
          <w:b w:val="0"/>
          <w:bCs w:val="0"/>
          <w:color w:val="auto"/>
        </w:rPr>
      </w:pPr>
      <w:r>
        <w:rPr>
          <w:rStyle w:val="12"/>
          <w:b w:val="0"/>
          <w:bCs w:val="0"/>
          <w:color w:val="auto"/>
        </w:rPr>
        <w:t xml:space="preserve">Aksesibilitas </w:t>
      </w:r>
      <w:r>
        <w:rPr>
          <w:rStyle w:val="12"/>
          <w:rFonts w:hint="default"/>
          <w:b w:val="0"/>
          <w:bCs w:val="0"/>
          <w:color w:val="auto"/>
          <w:lang w:val="en-US"/>
        </w:rPr>
        <w:t>o</w:t>
      </w:r>
      <w:r>
        <w:rPr>
          <w:rStyle w:val="12"/>
          <w:b w:val="0"/>
          <w:bCs w:val="0"/>
          <w:color w:val="auto"/>
        </w:rPr>
        <w:t>tonom:</w:t>
      </w:r>
      <w:r>
        <w:rPr>
          <w:b w:val="0"/>
          <w:bCs w:val="0"/>
          <w:color w:val="auto"/>
        </w:rPr>
        <w:t xml:space="preserve"> Penataan rak yang memungkinkan anak mengambil/mengembalikan alat secara mandiri.</w:t>
      </w:r>
    </w:p>
    <w:p w14:paraId="15E85602">
      <w:pPr>
        <w:pStyle w:val="11"/>
        <w:numPr>
          <w:ilvl w:val="0"/>
          <w:numId w:val="9"/>
        </w:numPr>
        <w:tabs>
          <w:tab w:val="clear" w:pos="425"/>
        </w:tabs>
        <w:spacing w:line="360" w:lineRule="auto"/>
        <w:ind w:left="800" w:hanging="400"/>
        <w:jc w:val="both"/>
        <w:rPr>
          <w:b w:val="0"/>
          <w:bCs w:val="0"/>
          <w:color w:val="auto"/>
        </w:rPr>
      </w:pPr>
      <w:r>
        <w:rPr>
          <w:rStyle w:val="12"/>
          <w:b w:val="0"/>
          <w:bCs w:val="0"/>
          <w:color w:val="auto"/>
        </w:rPr>
        <w:t xml:space="preserve">Struktur </w:t>
      </w:r>
      <w:r>
        <w:rPr>
          <w:rStyle w:val="12"/>
          <w:rFonts w:hint="default"/>
          <w:b w:val="0"/>
          <w:bCs w:val="0"/>
          <w:color w:val="auto"/>
          <w:lang w:val="en-US"/>
        </w:rPr>
        <w:t>k</w:t>
      </w:r>
      <w:r>
        <w:rPr>
          <w:rStyle w:val="12"/>
          <w:b w:val="0"/>
          <w:bCs w:val="0"/>
          <w:color w:val="auto"/>
        </w:rPr>
        <w:t xml:space="preserve">eteraturan </w:t>
      </w:r>
      <w:r>
        <w:rPr>
          <w:rStyle w:val="12"/>
          <w:rFonts w:hint="default"/>
          <w:b w:val="0"/>
          <w:bCs w:val="0"/>
          <w:color w:val="auto"/>
          <w:lang w:val="en-US"/>
        </w:rPr>
        <w:t>f</w:t>
      </w:r>
      <w:r>
        <w:rPr>
          <w:rStyle w:val="12"/>
          <w:b w:val="0"/>
          <w:bCs w:val="0"/>
          <w:color w:val="auto"/>
        </w:rPr>
        <w:t>isik:</w:t>
      </w:r>
      <w:r>
        <w:rPr>
          <w:b w:val="0"/>
          <w:bCs w:val="0"/>
          <w:color w:val="auto"/>
        </w:rPr>
        <w:t xml:space="preserve"> Penempatan material yang konsisten dan dapat diprediksi oleh anak.</w:t>
      </w:r>
    </w:p>
    <w:p w14:paraId="6279F89A">
      <w:pPr>
        <w:pStyle w:val="11"/>
        <w:numPr>
          <w:ilvl w:val="0"/>
          <w:numId w:val="9"/>
        </w:numPr>
        <w:tabs>
          <w:tab w:val="clear" w:pos="425"/>
        </w:tabs>
        <w:spacing w:line="360" w:lineRule="auto"/>
        <w:ind w:left="800" w:hanging="400"/>
        <w:jc w:val="both"/>
        <w:rPr>
          <w:b w:val="0"/>
          <w:bCs w:val="0"/>
          <w:color w:val="auto"/>
        </w:rPr>
      </w:pPr>
      <w:r>
        <w:rPr>
          <w:rStyle w:val="12"/>
          <w:b w:val="0"/>
          <w:bCs w:val="0"/>
          <w:color w:val="auto"/>
        </w:rPr>
        <w:t xml:space="preserve">Aparatus dengan </w:t>
      </w:r>
      <w:r>
        <w:rPr>
          <w:rStyle w:val="12"/>
          <w:rFonts w:hint="default"/>
          <w:b w:val="0"/>
          <w:bCs w:val="0"/>
          <w:color w:val="auto"/>
          <w:lang w:val="en-US"/>
        </w:rPr>
        <w:t>k</w:t>
      </w:r>
      <w:r>
        <w:rPr>
          <w:rStyle w:val="12"/>
          <w:b w:val="0"/>
          <w:bCs w:val="0"/>
          <w:color w:val="auto"/>
        </w:rPr>
        <w:t xml:space="preserve">ontrol </w:t>
      </w:r>
      <w:r>
        <w:rPr>
          <w:rStyle w:val="12"/>
          <w:rFonts w:hint="default"/>
          <w:b w:val="0"/>
          <w:bCs w:val="0"/>
          <w:color w:val="auto"/>
          <w:lang w:val="en-US"/>
        </w:rPr>
        <w:t>k</w:t>
      </w:r>
      <w:r>
        <w:rPr>
          <w:rStyle w:val="12"/>
          <w:b w:val="0"/>
          <w:bCs w:val="0"/>
          <w:color w:val="auto"/>
        </w:rPr>
        <w:t>esalahan:</w:t>
      </w:r>
      <w:r>
        <w:rPr>
          <w:b w:val="0"/>
          <w:bCs w:val="0"/>
          <w:color w:val="auto"/>
        </w:rPr>
        <w:t xml:space="preserve"> Ketersediaan alat dengan fitur </w:t>
      </w:r>
      <w:r>
        <w:rPr>
          <w:rStyle w:val="8"/>
          <w:b w:val="0"/>
          <w:bCs w:val="0"/>
          <w:color w:val="auto"/>
        </w:rPr>
        <w:t>Self-Correction</w:t>
      </w:r>
      <w:r>
        <w:rPr>
          <w:b w:val="0"/>
          <w:bCs w:val="0"/>
          <w:color w:val="auto"/>
        </w:rPr>
        <w:t>.</w:t>
      </w:r>
    </w:p>
    <w:p w14:paraId="402A9D0A">
      <w:pPr>
        <w:pStyle w:val="5"/>
        <w:numPr>
          <w:ilvl w:val="0"/>
          <w:numId w:val="7"/>
        </w:numPr>
        <w:spacing w:line="360" w:lineRule="auto"/>
        <w:ind w:left="425" w:leftChars="0" w:hanging="225" w:firstLineChars="0"/>
        <w:jc w:val="both"/>
        <w:rPr>
          <w:rFonts w:hint="default" w:ascii="Times New Roman" w:hAnsi="Times New Roman"/>
          <w:b w:val="0"/>
          <w:bCs w:val="0"/>
          <w:color w:val="auto"/>
        </w:rPr>
      </w:pPr>
      <w:r>
        <w:rPr>
          <w:rStyle w:val="12"/>
          <w:rFonts w:hint="default" w:ascii="Times New Roman" w:hAnsi="Times New Roman"/>
          <w:b w:val="0"/>
          <w:bCs w:val="0"/>
          <w:color w:val="auto"/>
        </w:rPr>
        <w:t xml:space="preserve">Indikator dalam Fungsi Pelaksanaan </w:t>
      </w:r>
    </w:p>
    <w:p w14:paraId="188D840D">
      <w:pPr>
        <w:keepNext w:val="0"/>
        <w:keepLines w:val="0"/>
        <w:widowControl/>
        <w:numPr>
          <w:ilvl w:val="0"/>
          <w:numId w:val="10"/>
        </w:numPr>
        <w:suppressLineNumbers w:val="0"/>
        <w:tabs>
          <w:tab w:val="clear" w:pos="425"/>
        </w:tabs>
        <w:spacing w:line="360" w:lineRule="auto"/>
        <w:ind w:left="785" w:leftChars="0" w:hanging="38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Penerapan non-interferensi oleh guru</w:t>
      </w:r>
      <w:r>
        <w:rPr>
          <w:rStyle w:val="12"/>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 xml:space="preserve">Guru memberi kesempatan anak mencoba sendiri sebelum memberikan bantuan. </w:t>
      </w:r>
    </w:p>
    <w:p w14:paraId="3345827A">
      <w:pPr>
        <w:keepNext w:val="0"/>
        <w:keepLines w:val="0"/>
        <w:widowControl/>
        <w:numPr>
          <w:ilvl w:val="0"/>
          <w:numId w:val="10"/>
        </w:numPr>
        <w:suppressLineNumbers w:val="0"/>
        <w:tabs>
          <w:tab w:val="clear" w:pos="425"/>
        </w:tabs>
        <w:spacing w:line="360" w:lineRule="auto"/>
        <w:ind w:left="785" w:leftChars="0" w:hanging="38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Teknik penyajian alat</w:t>
      </w:r>
      <w:r>
        <w:rPr>
          <w:rStyle w:val="12"/>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 xml:space="preserve">Guru memperkenalkan penggunaan alat secara bertahap dan jelas sebelum anak menggunakannya. </w:t>
      </w:r>
    </w:p>
    <w:p w14:paraId="65B2F55C">
      <w:pPr>
        <w:keepNext w:val="0"/>
        <w:keepLines w:val="0"/>
        <w:widowControl/>
        <w:numPr>
          <w:ilvl w:val="0"/>
          <w:numId w:val="10"/>
        </w:numPr>
        <w:suppressLineNumbers w:val="0"/>
        <w:tabs>
          <w:tab w:val="clear" w:pos="425"/>
        </w:tabs>
        <w:spacing w:line="360" w:lineRule="auto"/>
        <w:ind w:left="785" w:leftChars="0" w:hanging="38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Peran guru sebagai fasilitator</w:t>
      </w:r>
      <w:r>
        <w:rPr>
          <w:rStyle w:val="12"/>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 xml:space="preserve">Guru membimbing tanpa mendominasi, serta memberi kebebasan anak dalam memilih aktivitas. </w:t>
      </w:r>
    </w:p>
    <w:p w14:paraId="6EF3CEDF">
      <w:pPr>
        <w:keepNext w:val="0"/>
        <w:keepLines w:val="0"/>
        <w:widowControl/>
        <w:numPr>
          <w:ilvl w:val="0"/>
          <w:numId w:val="10"/>
        </w:numPr>
        <w:suppressLineNumbers w:val="0"/>
        <w:tabs>
          <w:tab w:val="clear" w:pos="425"/>
        </w:tabs>
        <w:spacing w:line="360" w:lineRule="auto"/>
        <w:ind w:left="785" w:leftChars="0" w:hanging="385" w:firstLineChars="0"/>
        <w:jc w:val="both"/>
        <w:rPr>
          <w:rFonts w:hint="default" w:ascii="Times New Roman" w:hAnsi="Times New Roman" w:cs="Times New Roman"/>
          <w:b w:val="0"/>
          <w:bCs w:val="0"/>
          <w:sz w:val="24"/>
          <w:szCs w:val="24"/>
        </w:rPr>
      </w:pPr>
      <w:r>
        <w:rPr>
          <w:rStyle w:val="12"/>
          <w:rFonts w:hint="default" w:ascii="Times New Roman" w:hAnsi="Times New Roman" w:cs="Times New Roman"/>
          <w:b w:val="0"/>
          <w:bCs w:val="0"/>
          <w:sz w:val="24"/>
          <w:szCs w:val="24"/>
        </w:rPr>
        <w:t>Observasi oleh guru</w:t>
      </w:r>
      <w:r>
        <w:rPr>
          <w:rStyle w:val="12"/>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Guru mengamati dan mencatat perkembangan anak secara sistematis.</w:t>
      </w:r>
    </w:p>
    <w:p w14:paraId="4E188FAA">
      <w:pPr>
        <w:pStyle w:val="5"/>
        <w:spacing w:line="360" w:lineRule="auto"/>
        <w:ind w:left="0" w:leftChars="0" w:firstLine="199" w:firstLineChars="83"/>
        <w:jc w:val="both"/>
        <w:rPr>
          <w:rFonts w:hint="default" w:ascii="Times New Roman" w:hAnsi="Times New Roman"/>
          <w:b w:val="0"/>
          <w:bCs w:val="0"/>
          <w:color w:val="auto"/>
        </w:rPr>
      </w:pPr>
      <w:r>
        <w:rPr>
          <w:rStyle w:val="12"/>
          <w:rFonts w:hint="default" w:ascii="Times New Roman" w:hAnsi="Times New Roman"/>
          <w:b w:val="0"/>
          <w:bCs w:val="0"/>
          <w:color w:val="auto"/>
        </w:rPr>
        <w:t xml:space="preserve">d. Indikator dalam Fungsi Pengawasan </w:t>
      </w:r>
    </w:p>
    <w:p w14:paraId="748CB453">
      <w:pPr>
        <w:keepNext w:val="0"/>
        <w:keepLines w:val="0"/>
        <w:widowControl/>
        <w:numPr>
          <w:ilvl w:val="0"/>
          <w:numId w:val="11"/>
        </w:numPr>
        <w:suppressLineNumbers w:val="0"/>
        <w:tabs>
          <w:tab w:val="clear" w:pos="425"/>
        </w:tabs>
        <w:spacing w:line="360" w:lineRule="auto"/>
        <w:ind w:left="425" w:leftChars="0" w:hanging="25"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Intervensi korektif yang mendidik </w:t>
      </w:r>
    </w:p>
    <w:p w14:paraId="1B8C733C">
      <w:pPr>
        <w:keepNext w:val="0"/>
        <w:keepLines w:val="0"/>
        <w:widowControl/>
        <w:numPr>
          <w:ilvl w:val="0"/>
          <w:numId w:val="11"/>
        </w:numPr>
        <w:suppressLineNumbers w:val="0"/>
        <w:tabs>
          <w:tab w:val="clear" w:pos="425"/>
        </w:tabs>
        <w:spacing w:line="360" w:lineRule="auto"/>
        <w:ind w:left="425" w:leftChars="0" w:hanging="25"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Evaluasi perkembangan kemandirian anak </w:t>
      </w:r>
    </w:p>
    <w:p w14:paraId="69F9FA17">
      <w:pPr>
        <w:keepNext w:val="0"/>
        <w:keepLines w:val="0"/>
        <w:widowControl/>
        <w:numPr>
          <w:ilvl w:val="0"/>
          <w:numId w:val="11"/>
        </w:numPr>
        <w:suppressLineNumbers w:val="0"/>
        <w:tabs>
          <w:tab w:val="clear" w:pos="425"/>
        </w:tabs>
        <w:spacing w:line="360" w:lineRule="auto"/>
        <w:ind w:left="425" w:leftChars="0" w:hanging="25"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Pemanfaatan hasil observasi sebagai dasar tindak lanjut </w:t>
      </w:r>
    </w:p>
    <w:p w14:paraId="1EE95FE5">
      <w:pPr>
        <w:keepNext w:val="0"/>
        <w:keepLines w:val="0"/>
        <w:widowControl/>
        <w:numPr>
          <w:ilvl w:val="0"/>
          <w:numId w:val="11"/>
        </w:numPr>
        <w:suppressLineNumbers w:val="0"/>
        <w:tabs>
          <w:tab w:val="clear" w:pos="425"/>
        </w:tabs>
        <w:spacing w:line="360" w:lineRule="auto"/>
        <w:ind w:left="425" w:leftChars="0" w:hanging="25"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Monitoring konsistensi penerapan prinsip Montessori </w:t>
      </w:r>
    </w:p>
    <w:p w14:paraId="0F5A9DC1">
      <w:pPr>
        <w:keepNext w:val="0"/>
        <w:keepLines w:val="0"/>
        <w:widowControl/>
        <w:numPr>
          <w:ilvl w:val="0"/>
          <w:numId w:val="11"/>
        </w:numPr>
        <w:suppressLineNumbers w:val="0"/>
        <w:tabs>
          <w:tab w:val="clear" w:pos="425"/>
        </w:tabs>
        <w:spacing w:line="360" w:lineRule="auto"/>
        <w:ind w:left="425" w:leftChars="0" w:hanging="25" w:firstLineChars="0"/>
        <w:rPr>
          <w:rFonts w:hint="default" w:ascii="Times New Roman" w:hAnsi="Times New Roman" w:cs="Times New Roman"/>
          <w:sz w:val="24"/>
          <w:szCs w:val="24"/>
        </w:rPr>
      </w:pPr>
      <w:r>
        <w:rPr>
          <w:rFonts w:hint="default" w:ascii="Times New Roman" w:hAnsi="Times New Roman" w:cs="Times New Roman"/>
          <w:sz w:val="24"/>
          <w:szCs w:val="24"/>
        </w:rPr>
        <w:t xml:space="preserve">Pengawasan terhadap durasi dan kualitas </w:t>
      </w:r>
      <w:r>
        <w:rPr>
          <w:rStyle w:val="8"/>
          <w:rFonts w:hint="default" w:ascii="Times New Roman" w:hAnsi="Times New Roman" w:cs="Times New Roman"/>
          <w:sz w:val="24"/>
          <w:szCs w:val="24"/>
        </w:rPr>
        <w:t>work period</w:t>
      </w:r>
      <w:r>
        <w:rPr>
          <w:rFonts w:hint="default" w:ascii="Times New Roman" w:hAnsi="Times New Roman" w:cs="Times New Roman"/>
          <w:sz w:val="24"/>
          <w:szCs w:val="24"/>
        </w:rPr>
        <w:t xml:space="preserve"> </w:t>
      </w:r>
    </w:p>
    <w:p w14:paraId="294C163E">
      <w:pPr>
        <w:keepNext w:val="0"/>
        <w:keepLines w:val="0"/>
        <w:widowControl/>
        <w:numPr>
          <w:ilvl w:val="0"/>
          <w:numId w:val="11"/>
        </w:numPr>
        <w:suppressLineNumbers w:val="0"/>
        <w:tabs>
          <w:tab w:val="clear" w:pos="425"/>
        </w:tabs>
        <w:spacing w:line="360" w:lineRule="auto"/>
        <w:ind w:left="425" w:leftChars="0" w:hanging="25" w:firstLineChars="0"/>
        <w:rPr>
          <w:b w:val="0"/>
          <w:bCs w:val="0"/>
          <w:color w:val="auto"/>
          <w:sz w:val="24"/>
          <w:szCs w:val="24"/>
        </w:rPr>
      </w:pPr>
      <w:r>
        <w:rPr>
          <w:rFonts w:hint="default" w:ascii="Times New Roman" w:hAnsi="Times New Roman" w:cs="Times New Roman"/>
          <w:sz w:val="24"/>
          <w:szCs w:val="24"/>
        </w:rPr>
        <w:t>Refleksi guru terhadap praktik pembelajaran</w:t>
      </w:r>
    </w:p>
    <w:p w14:paraId="1E6FD896">
      <w:pPr>
        <w:pStyle w:val="5"/>
        <w:numPr>
          <w:ilvl w:val="0"/>
          <w:numId w:val="2"/>
        </w:numPr>
        <w:spacing w:line="360" w:lineRule="auto"/>
        <w:ind w:left="199" w:leftChars="0" w:hanging="199" w:hangingChars="83"/>
        <w:jc w:val="both"/>
        <w:rPr>
          <w:rFonts w:hint="default" w:ascii="Times New Roman" w:hAnsi="Times New Roman"/>
          <w:color w:val="auto"/>
        </w:rPr>
      </w:pPr>
      <w:r>
        <w:rPr>
          <w:rStyle w:val="12"/>
          <w:rFonts w:hint="default" w:ascii="Times New Roman" w:hAnsi="Times New Roman"/>
          <w:b w:val="0"/>
          <w:bCs w:val="0"/>
          <w:color w:val="auto"/>
        </w:rPr>
        <w:t xml:space="preserve">Dampak </w:t>
      </w:r>
      <w:r>
        <w:rPr>
          <w:rStyle w:val="12"/>
          <w:rFonts w:hint="default" w:ascii="Times New Roman" w:hAnsi="Times New Roman"/>
          <w:b w:val="0"/>
          <w:bCs w:val="0"/>
          <w:color w:val="auto"/>
          <w:lang w:val="en-US"/>
        </w:rPr>
        <w:t>k</w:t>
      </w:r>
      <w:r>
        <w:rPr>
          <w:rStyle w:val="12"/>
          <w:rFonts w:hint="default" w:ascii="Times New Roman" w:hAnsi="Times New Roman"/>
          <w:b w:val="0"/>
          <w:bCs w:val="0"/>
          <w:color w:val="auto"/>
        </w:rPr>
        <w:t xml:space="preserve">elas Ternormalisasi </w:t>
      </w:r>
      <w:r>
        <w:rPr>
          <w:rFonts w:hint="default" w:ascii="Times New Roman" w:hAnsi="Times New Roman"/>
          <w:b w:val="0"/>
          <w:bCs w:val="0"/>
          <w:sz w:val="24"/>
          <w:szCs w:val="24"/>
          <w:lang w:val="en-US"/>
        </w:rPr>
        <w:t xml:space="preserve">Prinsip Montessori </w:t>
      </w:r>
      <w:r>
        <w:rPr>
          <w:rStyle w:val="12"/>
          <w:rFonts w:hint="default" w:ascii="Times New Roman" w:hAnsi="Times New Roman"/>
          <w:b w:val="0"/>
          <w:bCs w:val="0"/>
          <w:color w:val="auto"/>
        </w:rPr>
        <w:t>terhadap Kemandirian</w:t>
      </w:r>
      <w:r>
        <w:rPr>
          <w:rStyle w:val="12"/>
          <w:rFonts w:hint="default" w:ascii="Times New Roman" w:hAnsi="Times New Roman"/>
          <w:b w:val="0"/>
          <w:bCs w:val="0"/>
          <w:color w:val="auto"/>
          <w:lang w:val="en-US"/>
        </w:rPr>
        <w:t xml:space="preserve">   </w:t>
      </w:r>
      <w:r>
        <w:rPr>
          <w:rStyle w:val="12"/>
          <w:rFonts w:hint="default" w:ascii="Times New Roman" w:hAnsi="Times New Roman"/>
          <w:b w:val="0"/>
          <w:bCs w:val="0"/>
          <w:color w:val="auto"/>
        </w:rPr>
        <w:t>Siswa</w:t>
      </w:r>
    </w:p>
    <w:p w14:paraId="2BD27990">
      <w:pPr>
        <w:pStyle w:val="11"/>
        <w:spacing w:line="360" w:lineRule="auto"/>
        <w:ind w:left="396" w:leftChars="198" w:firstLine="3" w:firstLineChars="0"/>
        <w:jc w:val="both"/>
        <w:rPr>
          <w:color w:val="auto"/>
        </w:rPr>
      </w:pPr>
      <w:r>
        <w:rPr>
          <w:color w:val="auto"/>
        </w:rPr>
        <w:t>Ketercapaian kondisi normalisasi melalui manajemen kelas yang efektif memberikan dampak transformatif yang mendalam bagi profil kemandirian siswa:</w:t>
      </w:r>
    </w:p>
    <w:p w14:paraId="12BC6D31">
      <w:pPr>
        <w:pStyle w:val="11"/>
        <w:numPr>
          <w:ilvl w:val="0"/>
          <w:numId w:val="12"/>
        </w:numPr>
        <w:tabs>
          <w:tab w:val="clear" w:pos="425"/>
        </w:tabs>
        <w:spacing w:line="360" w:lineRule="auto"/>
        <w:ind w:left="785" w:hanging="425"/>
        <w:jc w:val="both"/>
        <w:rPr>
          <w:b w:val="0"/>
          <w:bCs w:val="0"/>
          <w:color w:val="auto"/>
        </w:rPr>
      </w:pPr>
      <w:r>
        <w:rPr>
          <w:rStyle w:val="12"/>
          <w:b w:val="0"/>
          <w:bCs w:val="0"/>
          <w:color w:val="auto"/>
        </w:rPr>
        <w:t xml:space="preserve">Transformasi </w:t>
      </w:r>
      <w:r>
        <w:rPr>
          <w:rStyle w:val="12"/>
          <w:rFonts w:hint="default"/>
          <w:b w:val="0"/>
          <w:bCs w:val="0"/>
          <w:color w:val="auto"/>
          <w:lang w:val="en-US"/>
        </w:rPr>
        <w:t>k</w:t>
      </w:r>
      <w:r>
        <w:rPr>
          <w:rStyle w:val="12"/>
          <w:b w:val="0"/>
          <w:bCs w:val="0"/>
          <w:color w:val="auto"/>
        </w:rPr>
        <w:t xml:space="preserve">etergantungan </w:t>
      </w:r>
      <w:r>
        <w:rPr>
          <w:rStyle w:val="12"/>
          <w:rFonts w:hint="default"/>
          <w:b w:val="0"/>
          <w:bCs w:val="0"/>
          <w:color w:val="auto"/>
          <w:lang w:val="en-US"/>
        </w:rPr>
        <w:t>m</w:t>
      </w:r>
      <w:r>
        <w:rPr>
          <w:rStyle w:val="12"/>
          <w:b w:val="0"/>
          <w:bCs w:val="0"/>
          <w:color w:val="auto"/>
        </w:rPr>
        <w:t xml:space="preserve">enjadi </w:t>
      </w:r>
      <w:r>
        <w:rPr>
          <w:rStyle w:val="12"/>
          <w:rFonts w:hint="default"/>
          <w:b w:val="0"/>
          <w:bCs w:val="0"/>
          <w:color w:val="auto"/>
          <w:lang w:val="en-US"/>
        </w:rPr>
        <w:t>o</w:t>
      </w:r>
      <w:r>
        <w:rPr>
          <w:rStyle w:val="12"/>
          <w:b w:val="0"/>
          <w:bCs w:val="0"/>
          <w:color w:val="auto"/>
        </w:rPr>
        <w:t xml:space="preserve">tonomi </w:t>
      </w:r>
      <w:r>
        <w:rPr>
          <w:rStyle w:val="12"/>
          <w:rFonts w:hint="default"/>
          <w:b w:val="0"/>
          <w:bCs w:val="0"/>
          <w:color w:val="auto"/>
          <w:lang w:val="en-US"/>
        </w:rPr>
        <w:t>f</w:t>
      </w:r>
      <w:r>
        <w:rPr>
          <w:rStyle w:val="12"/>
          <w:b w:val="0"/>
          <w:bCs w:val="0"/>
          <w:color w:val="auto"/>
        </w:rPr>
        <w:t>ungsional:</w:t>
      </w:r>
      <w:r>
        <w:rPr>
          <w:b w:val="0"/>
          <w:bCs w:val="0"/>
          <w:color w:val="auto"/>
        </w:rPr>
        <w:t xml:space="preserve"> Anak yang semula pasif berubah menjadi individu dengan inisiatif tinggi. Dalam kelas yang ternormalisasi, kemandirian menjadi kebutuhan internal untuk mengeksplorasi kemampuan diri (Lillard, 2017).</w:t>
      </w:r>
    </w:p>
    <w:p w14:paraId="72238DDC">
      <w:pPr>
        <w:pStyle w:val="11"/>
        <w:numPr>
          <w:ilvl w:val="0"/>
          <w:numId w:val="12"/>
        </w:numPr>
        <w:tabs>
          <w:tab w:val="clear" w:pos="425"/>
        </w:tabs>
        <w:spacing w:line="360" w:lineRule="auto"/>
        <w:ind w:left="785" w:hanging="425"/>
        <w:jc w:val="both"/>
        <w:rPr>
          <w:b w:val="0"/>
          <w:bCs w:val="0"/>
          <w:color w:val="auto"/>
        </w:rPr>
      </w:pPr>
      <w:r>
        <w:rPr>
          <w:rStyle w:val="12"/>
          <w:b w:val="0"/>
          <w:bCs w:val="0"/>
          <w:color w:val="auto"/>
        </w:rPr>
        <w:t xml:space="preserve">Stabilitas </w:t>
      </w:r>
      <w:r>
        <w:rPr>
          <w:rStyle w:val="12"/>
          <w:rFonts w:hint="default"/>
          <w:b w:val="0"/>
          <w:bCs w:val="0"/>
          <w:color w:val="auto"/>
          <w:lang w:val="en-US"/>
        </w:rPr>
        <w:t>f</w:t>
      </w:r>
      <w:r>
        <w:rPr>
          <w:rStyle w:val="12"/>
          <w:b w:val="0"/>
          <w:bCs w:val="0"/>
          <w:color w:val="auto"/>
        </w:rPr>
        <w:t xml:space="preserve">okus dan </w:t>
      </w:r>
      <w:r>
        <w:rPr>
          <w:rStyle w:val="12"/>
          <w:rFonts w:hint="default"/>
          <w:b w:val="0"/>
          <w:bCs w:val="0"/>
          <w:color w:val="auto"/>
          <w:lang w:val="en-US"/>
        </w:rPr>
        <w:t>r</w:t>
      </w:r>
      <w:r>
        <w:rPr>
          <w:rStyle w:val="12"/>
          <w:b w:val="0"/>
          <w:bCs w:val="0"/>
          <w:color w:val="auto"/>
        </w:rPr>
        <w:t>esiliensi:</w:t>
      </w:r>
      <w:r>
        <w:rPr>
          <w:b w:val="0"/>
          <w:bCs w:val="0"/>
          <w:color w:val="auto"/>
        </w:rPr>
        <w:t xml:space="preserve"> Normalisasi meningkatkan kemampuan anak untuk bertahan menghadapi kesulitan. Anak membangun daya lenting mental untuk mencoba kembali saat gagal tanpa mencari bantuan instan.</w:t>
      </w:r>
    </w:p>
    <w:p w14:paraId="2632189E">
      <w:pPr>
        <w:pStyle w:val="11"/>
        <w:numPr>
          <w:ilvl w:val="0"/>
          <w:numId w:val="12"/>
        </w:numPr>
        <w:tabs>
          <w:tab w:val="clear" w:pos="425"/>
        </w:tabs>
        <w:spacing w:line="360" w:lineRule="auto"/>
        <w:ind w:left="785" w:hanging="425"/>
        <w:jc w:val="both"/>
        <w:rPr>
          <w:b w:val="0"/>
          <w:bCs w:val="0"/>
          <w:color w:val="auto"/>
        </w:rPr>
      </w:pPr>
      <w:r>
        <w:rPr>
          <w:rStyle w:val="12"/>
          <w:b w:val="0"/>
          <w:bCs w:val="0"/>
          <w:color w:val="auto"/>
        </w:rPr>
        <w:t xml:space="preserve">Pertumbuhan </w:t>
      </w:r>
      <w:r>
        <w:rPr>
          <w:rStyle w:val="12"/>
          <w:rFonts w:hint="default"/>
          <w:b w:val="0"/>
          <w:bCs w:val="0"/>
          <w:color w:val="auto"/>
          <w:lang w:val="en-US"/>
        </w:rPr>
        <w:t>k</w:t>
      </w:r>
      <w:r>
        <w:rPr>
          <w:rStyle w:val="12"/>
          <w:b w:val="0"/>
          <w:bCs w:val="0"/>
          <w:color w:val="auto"/>
        </w:rPr>
        <w:t xml:space="preserve">edisiplinan </w:t>
      </w:r>
      <w:r>
        <w:rPr>
          <w:rStyle w:val="12"/>
          <w:rFonts w:hint="default"/>
          <w:b w:val="0"/>
          <w:bCs w:val="0"/>
          <w:color w:val="auto"/>
          <w:lang w:val="en-US"/>
        </w:rPr>
        <w:t>i</w:t>
      </w:r>
      <w:r>
        <w:rPr>
          <w:rStyle w:val="12"/>
          <w:b w:val="0"/>
          <w:bCs w:val="0"/>
          <w:color w:val="auto"/>
        </w:rPr>
        <w:t>nternal:</w:t>
      </w:r>
      <w:r>
        <w:rPr>
          <w:b w:val="0"/>
          <w:bCs w:val="0"/>
          <w:color w:val="auto"/>
        </w:rPr>
        <w:t xml:space="preserve"> Munculnya kepatuhan terhadap aturan tanpa pengawasan otoriter. Anak mampu menjaga ketertiban secara kolektif sebagai manifestasi kemandirian sosial.</w:t>
      </w:r>
    </w:p>
    <w:p w14:paraId="2404C3FD">
      <w:pPr>
        <w:pStyle w:val="11"/>
        <w:numPr>
          <w:ilvl w:val="0"/>
          <w:numId w:val="12"/>
        </w:numPr>
        <w:tabs>
          <w:tab w:val="clear" w:pos="425"/>
        </w:tabs>
        <w:spacing w:line="360" w:lineRule="auto"/>
        <w:ind w:left="785" w:hanging="425"/>
        <w:jc w:val="both"/>
      </w:pPr>
      <w:r>
        <w:rPr>
          <w:rStyle w:val="12"/>
          <w:b w:val="0"/>
          <w:bCs w:val="0"/>
          <w:color w:val="auto"/>
        </w:rPr>
        <w:t xml:space="preserve">Peningkatan </w:t>
      </w:r>
      <w:r>
        <w:rPr>
          <w:rStyle w:val="12"/>
          <w:rFonts w:hint="default"/>
          <w:b w:val="0"/>
          <w:bCs w:val="0"/>
          <w:color w:val="auto"/>
          <w:lang w:val="en-US"/>
        </w:rPr>
        <w:t>r</w:t>
      </w:r>
      <w:r>
        <w:rPr>
          <w:rStyle w:val="12"/>
          <w:b w:val="0"/>
          <w:bCs w:val="0"/>
          <w:color w:val="auto"/>
        </w:rPr>
        <w:t xml:space="preserve">asa </w:t>
      </w:r>
      <w:r>
        <w:rPr>
          <w:rStyle w:val="12"/>
          <w:rFonts w:hint="default"/>
          <w:b w:val="0"/>
          <w:bCs w:val="0"/>
          <w:color w:val="auto"/>
          <w:lang w:val="en-US"/>
        </w:rPr>
        <w:t>p</w:t>
      </w:r>
      <w:r>
        <w:rPr>
          <w:rStyle w:val="12"/>
          <w:b w:val="0"/>
          <w:bCs w:val="0"/>
          <w:color w:val="auto"/>
        </w:rPr>
        <w:t xml:space="preserve">ercaya </w:t>
      </w:r>
      <w:r>
        <w:rPr>
          <w:rStyle w:val="12"/>
          <w:rFonts w:hint="default"/>
          <w:b w:val="0"/>
          <w:bCs w:val="0"/>
          <w:color w:val="auto"/>
          <w:lang w:val="en-US"/>
        </w:rPr>
        <w:t>d</w:t>
      </w:r>
      <w:r>
        <w:rPr>
          <w:rStyle w:val="12"/>
          <w:b w:val="0"/>
          <w:bCs w:val="0"/>
          <w:color w:val="auto"/>
        </w:rPr>
        <w:t>iri :</w:t>
      </w:r>
      <w:r>
        <w:rPr>
          <w:b w:val="0"/>
          <w:bCs w:val="0"/>
          <w:color w:val="auto"/>
        </w:rPr>
        <w:t xml:space="preserve"> Keberhasilan menyelesaikan tugas secara mandiri menciptakan validasi internal "</w:t>
      </w:r>
      <w:r>
        <w:rPr>
          <w:b w:val="0"/>
          <w:bCs w:val="0"/>
          <w:i/>
          <w:iCs/>
          <w:color w:val="auto"/>
        </w:rPr>
        <w:t>I can do it</w:t>
      </w:r>
      <w:r>
        <w:rPr>
          <w:b w:val="0"/>
          <w:bCs w:val="0"/>
          <w:color w:val="auto"/>
        </w:rPr>
        <w:t xml:space="preserve">", yang </w:t>
      </w:r>
      <w:r>
        <w:rPr>
          <w:color w:val="auto"/>
        </w:rPr>
        <w:t>memperkuat citra diri positif anak menghadapi tantangan baru.</w:t>
      </w:r>
    </w:p>
    <w:p w14:paraId="65C33429">
      <w:pPr>
        <w:numPr>
          <w:ilvl w:val="0"/>
          <w:numId w:val="2"/>
        </w:numPr>
        <w:spacing w:line="360" w:lineRule="auto"/>
        <w:jc w:val="both"/>
        <w:rPr>
          <w:rFonts w:ascii="Times New Roman" w:hAnsi="Times New Roman" w:cs="Times New Roman"/>
        </w:rPr>
      </w:pPr>
      <w:r>
        <w:rPr>
          <w:rFonts w:ascii="Times New Roman" w:hAnsi="Times New Roman" w:eastAsia="SimSun" w:cs="Times New Roman"/>
          <w:color w:val="000000"/>
          <w:sz w:val="24"/>
          <w:szCs w:val="24"/>
          <w:lang w:bidi="ar"/>
        </w:rPr>
        <w:t>Kemandirian Anak Usia Dini</w:t>
      </w:r>
    </w:p>
    <w:p w14:paraId="14E083E2">
      <w:pPr>
        <w:pStyle w:val="11"/>
        <w:spacing w:line="360" w:lineRule="auto"/>
        <w:ind w:left="400" w:leftChars="200" w:firstLine="716"/>
        <w:jc w:val="both"/>
      </w:pPr>
      <w:r>
        <w:t>Kemandirian adalah salah satu aspek utama yang menjadi fokus metode Montessori. Maria Montessori mendefinisikan kemandirian bukan sebagai status kebebasan tanpa batas, melainkan sebagai proses berkelanjutan untuk "membebaskan fungsi anak dari kendali orang dewasa" (</w:t>
      </w:r>
      <w:r>
        <w:rPr>
          <w:rStyle w:val="8"/>
        </w:rPr>
        <w:t>freeing the child's functions from the control of the adult</w:t>
      </w:r>
      <w:r>
        <w:t xml:space="preserve">). Dalam bukunya, </w:t>
      </w:r>
      <w:r>
        <w:rPr>
          <w:rStyle w:val="8"/>
        </w:rPr>
        <w:t>The Absorbent Mind</w:t>
      </w:r>
      <w:r>
        <w:t>, Montessori menegaskan bahwa pertumbuhan sejati anak adalah sebuah desentralisasi dari ketergantungan menuju otonomi fungsional. Beliau menyatakan bahwa:</w:t>
      </w:r>
      <w:r>
        <w:rPr>
          <w:i/>
          <w:iCs/>
        </w:rPr>
        <w:t xml:space="preserve"> "Anak yang tidak pernah belajar untuk bertindak sendiri, untuk memilih sendiri, dan untuk berpikir sendiri, adalah anak yang akan selalu membutuhkan bimbingan orang lain sepanjang hidupnya" </w:t>
      </w:r>
      <w:r>
        <w:t>(Montessori, 1967). Oleh karena itu, tugas pendidik adalah membantu anak melakukan segala sesuatunya sendiri (</w:t>
      </w:r>
      <w:r>
        <w:rPr>
          <w:rStyle w:val="8"/>
        </w:rPr>
        <w:t>help me to do it by myself</w:t>
      </w:r>
      <w:r>
        <w:t xml:space="preserve">), karena setiap intervensi yang merampas kesempatan anak untuk berlatih adalah bentuk penindasan terhadap dorongan kehidupan alaminya. Dalam pendekatan ini, anak diberikan kebebasan untuk memilih aktivitas yang ingin mereka lakukan, dengan bimbingan minimal dari pendidik (Indarwati, 2020). </w:t>
      </w:r>
    </w:p>
    <w:p w14:paraId="4A926048">
      <w:pPr>
        <w:pStyle w:val="11"/>
        <w:keepNext w:val="0"/>
        <w:keepLines w:val="0"/>
        <w:widowControl/>
        <w:suppressLineNumbers w:val="0"/>
        <w:spacing w:line="360" w:lineRule="auto"/>
        <w:ind w:left="398" w:leftChars="199" w:firstLine="716" w:firstLineChars="0"/>
        <w:jc w:val="both"/>
      </w:pPr>
      <w:r>
        <w:t>Pandangan Montessori tersebut menempatkan lingkungan sebagai faktor kunci dalam pembentukan kemandirian anak. Hal ini sejalan dengan teori ekologi perkembangan Bronfenbrenner (1979) yang menyatakan bahwa perkembangan anak merupakan hasil interaksi timbal balik antara individu dengan lingkungan terdekatnya (</w:t>
      </w:r>
      <w:r>
        <w:rPr>
          <w:rStyle w:val="8"/>
        </w:rPr>
        <w:t>microsystem</w:t>
      </w:r>
      <w:r>
        <w:t>), seperti keluarga dan sekolah. Lingkungan kelas yang terkelola dengan baik berfungsi sebagai sistem pendukung yang memungkinkan anak mengembangkan kontrol diri, otonomi, dan inisiatif secara berkelanjutan.</w:t>
      </w:r>
    </w:p>
    <w:p w14:paraId="1C5CD43C">
      <w:pPr>
        <w:pStyle w:val="11"/>
        <w:keepNext w:val="0"/>
        <w:keepLines w:val="0"/>
        <w:widowControl/>
        <w:suppressLineNumbers w:val="0"/>
        <w:spacing w:line="360" w:lineRule="auto"/>
        <w:ind w:left="398" w:leftChars="199" w:firstLine="716" w:firstLineChars="0"/>
        <w:jc w:val="both"/>
      </w:pPr>
      <w:r>
        <w:t xml:space="preserve">Pandangan Montessori tentang kemandirian ini menemukan landasan teoretis yang kuat dalam teori perkembangan psikososial Erik Erikson. Jika Montessori menyediakan instrumen pedagogis dan lingkungan fisik sebagai sarana pembentukan kemandirian, maka Erikson menjelaskan dinamika krisis internal yang dialami anak dalam proses tersebut. Pada rentang usia </w:t>
      </w:r>
      <w:r>
        <w:rPr>
          <w:lang w:val="en-US"/>
        </w:rPr>
        <w:t>TK</w:t>
      </w:r>
      <w:r>
        <w:t xml:space="preserve"> (2–6 tahun), anak melewati dua tahap krisis psikososial utama.</w:t>
      </w:r>
    </w:p>
    <w:p w14:paraId="28F95B55">
      <w:pPr>
        <w:pStyle w:val="11"/>
        <w:spacing w:line="360" w:lineRule="auto"/>
        <w:ind w:left="400" w:leftChars="200" w:firstLine="716"/>
        <w:jc w:val="both"/>
      </w:pPr>
      <w:r>
        <w:t xml:space="preserve">Pandangan ini menemukan landasan teoretis yang kuat dalam teori psikososial Erik Erikson. Jika Montessori menyediakan instrumen manajerialnya melalui lingkungan fisik dan metode, maka Erikson menjelaskan dinamika krisis internal yang dialami anak dalam mencapai kemandirian tersebut. Pada rentang usia </w:t>
      </w:r>
      <w:r>
        <w:rPr>
          <w:lang w:val="en-US"/>
        </w:rPr>
        <w:t>TK</w:t>
      </w:r>
      <w:r>
        <w:t xml:space="preserve"> (2-6 tahun), anak melewati dua tahap krisis psikososial utama:</w:t>
      </w:r>
    </w:p>
    <w:p w14:paraId="45C0FDD6">
      <w:pPr>
        <w:pStyle w:val="11"/>
        <w:numPr>
          <w:ilvl w:val="0"/>
          <w:numId w:val="13"/>
        </w:numPr>
        <w:tabs>
          <w:tab w:val="clear" w:pos="425"/>
        </w:tabs>
        <w:spacing w:line="360" w:lineRule="auto"/>
        <w:ind w:left="785" w:leftChars="0" w:hanging="385" w:firstLineChars="0"/>
        <w:jc w:val="both"/>
      </w:pPr>
      <w:r>
        <w:rPr>
          <w:rStyle w:val="12"/>
          <w:b w:val="0"/>
          <w:bCs w:val="0"/>
        </w:rPr>
        <w:t>Kemandirian vs. Perasaan Malu dan Ragu</w:t>
      </w:r>
      <w:r>
        <w:rPr>
          <w:rStyle w:val="12"/>
          <w:rFonts w:hint="default"/>
          <w:b w:val="0"/>
          <w:bCs w:val="0"/>
          <w:lang w:val="en-US"/>
        </w:rPr>
        <w:t xml:space="preserve"> (</w:t>
      </w:r>
      <w:r>
        <w:rPr>
          <w:rStyle w:val="12"/>
          <w:b w:val="0"/>
          <w:bCs w:val="0"/>
          <w:i/>
          <w:iCs/>
        </w:rPr>
        <w:t>Autonomy vs. Shame and Doubt</w:t>
      </w:r>
      <w:r>
        <w:rPr>
          <w:rStyle w:val="12"/>
          <w:rFonts w:hint="default"/>
          <w:b w:val="0"/>
          <w:bCs w:val="0"/>
          <w:i/>
          <w:iCs/>
          <w:lang w:val="en-US"/>
        </w:rPr>
        <w:t xml:space="preserve">). </w:t>
      </w:r>
    </w:p>
    <w:p w14:paraId="39180A2E">
      <w:pPr>
        <w:pStyle w:val="11"/>
        <w:keepNext w:val="0"/>
        <w:keepLines w:val="0"/>
        <w:widowControl/>
        <w:suppressLineNumbers w:val="0"/>
        <w:spacing w:line="360" w:lineRule="auto"/>
        <w:ind w:left="800" w:leftChars="400" w:firstLine="719" w:firstLineChars="0"/>
        <w:jc w:val="both"/>
      </w:pPr>
      <w:r>
        <w:rPr>
          <w:rFonts w:hint="default"/>
          <w:b w:val="0"/>
          <w:bCs w:val="0"/>
          <w:lang w:val="en-US"/>
        </w:rPr>
        <w:t>M</w:t>
      </w:r>
      <w:r>
        <w:rPr>
          <w:b w:val="0"/>
          <w:bCs w:val="0"/>
        </w:rPr>
        <w:t xml:space="preserve">enurut </w:t>
      </w:r>
      <w:r>
        <w:t>Erik Erikson menggambarkan fase ketika anak mulai mengembangkan kemampuan untuk mandiri melalui berbagai aktivitas sederhana yang dilakukan sendiri, seperti makan, berpakaian, maupun memilih sesuatu yang diinginkan. Pada masa ini, anak memiliki dorongan kuat untuk mencoba dan mengontrol tindakannya. Apabila lingkungan memberikan kesempatan serta dukungan yang memadai, maka akan tumbuh rasa percaya diri dan kemandirian. Sebaliknya, pembatasan yang berlebihan atau sikap yang terlalu mengontrol dapat memunculkan perasaan ragu dan kurang percaya diri pada anak.</w:t>
      </w:r>
    </w:p>
    <w:p w14:paraId="36E1BF56">
      <w:pPr>
        <w:pStyle w:val="11"/>
        <w:keepNext w:val="0"/>
        <w:keepLines w:val="0"/>
        <w:widowControl/>
        <w:suppressLineNumbers w:val="0"/>
        <w:spacing w:line="360" w:lineRule="auto"/>
        <w:ind w:left="800" w:leftChars="400" w:firstLine="719" w:firstLineChars="0"/>
        <w:jc w:val="both"/>
      </w:pPr>
      <w:r>
        <w:t xml:space="preserve">Jika ditinjau dari teori ekologi perkembangan manusia yang dikemukakan oleh Urie Bronfenbrenner, perkembangan kemandirian tersebut tidak terlepas dari pengaruh lingkungan terdekat anak, khususnya pada tingkat </w:t>
      </w:r>
      <w:r>
        <w:rPr>
          <w:rStyle w:val="12"/>
          <w:b w:val="0"/>
          <w:bCs w:val="0"/>
          <w:i/>
          <w:iCs/>
        </w:rPr>
        <w:t>microsystem</w:t>
      </w:r>
      <w:r>
        <w:t xml:space="preserve"> seperti keluarga dan sekolah. Interaksi yang terjadi dalam lingkungan ini sangat menentukan bagaimana anak memperoleh pengalaman belajar yang bermakna. Dukungan emosional, kesempatan bereksplorasi, serta pola asuh yang responsif akan memperkuat kemampuan anak dalam mengembangkan otonomi dirinya.</w:t>
      </w:r>
    </w:p>
    <w:p w14:paraId="61738CC7">
      <w:pPr>
        <w:pStyle w:val="11"/>
        <w:keepNext w:val="0"/>
        <w:keepLines w:val="0"/>
        <w:widowControl/>
        <w:suppressLineNumbers w:val="0"/>
        <w:spacing w:line="360" w:lineRule="auto"/>
        <w:ind w:left="800" w:leftChars="400" w:firstLine="719" w:firstLineChars="0"/>
        <w:jc w:val="both"/>
      </w:pPr>
      <w:r>
        <w:t>Dengan demikian, keterkaitan antara kedua teori tersebut menunjukkan bahwa perkembangan kemandirian anak bukan hanya dipengaruhi oleh faktor internal, tetapi juga oleh kualitas lingkungan di sekitarnya. Lingkungan yang memberikan rasa aman, kesempatan untuk mencoba, serta penghargaan terhadap usaha anak akan membantu meminimalkan munculnya rasa malu dan keraguan, sekaligus mendorong terbentuknya kepercayaan diri sejak usia dini.</w:t>
      </w:r>
    </w:p>
    <w:p w14:paraId="7A0D3825">
      <w:pPr>
        <w:pStyle w:val="11"/>
        <w:numPr>
          <w:ilvl w:val="0"/>
          <w:numId w:val="0"/>
        </w:numPr>
        <w:spacing w:line="360" w:lineRule="auto"/>
        <w:ind w:left="800" w:leftChars="400" w:firstLine="719" w:firstLineChars="0"/>
        <w:jc w:val="both"/>
      </w:pPr>
      <w:r>
        <w:t>Sebaliknya, jika manajemen lingkungan terlalu kaku atau guru terlalu sering mengkritik kegagalan anak, maka anak akan tumbuh dengan perasaan rendah diri, malu, dan ragu terhadap kemampuannya sendiri (Mulyasa, 2022).</w:t>
      </w:r>
    </w:p>
    <w:p w14:paraId="79514DF5">
      <w:pPr>
        <w:pStyle w:val="11"/>
        <w:numPr>
          <w:ilvl w:val="0"/>
          <w:numId w:val="13"/>
        </w:numPr>
        <w:tabs>
          <w:tab w:val="clear" w:pos="425"/>
        </w:tabs>
        <w:spacing w:line="360" w:lineRule="auto"/>
        <w:ind w:left="800" w:leftChars="0" w:hanging="425" w:firstLineChars="0"/>
        <w:jc w:val="both"/>
        <w:rPr>
          <w:color w:val="000000"/>
          <w:lang w:bidi="ar"/>
        </w:rPr>
      </w:pPr>
      <w:r>
        <w:rPr>
          <w:rStyle w:val="12"/>
          <w:b w:val="0"/>
          <w:bCs w:val="0"/>
        </w:rPr>
        <w:t>Inisiatif vs. Rasa Bersalah</w:t>
      </w:r>
      <w:r>
        <w:rPr>
          <w:rStyle w:val="12"/>
          <w:rFonts w:hint="default"/>
          <w:b w:val="0"/>
          <w:bCs w:val="0"/>
          <w:lang w:val="en-US"/>
        </w:rPr>
        <w:t xml:space="preserve"> </w:t>
      </w:r>
      <w:r>
        <w:rPr>
          <w:rStyle w:val="12"/>
          <w:b w:val="0"/>
          <w:bCs w:val="0"/>
        </w:rPr>
        <w:t xml:space="preserve"> (</w:t>
      </w:r>
      <w:r>
        <w:rPr>
          <w:rStyle w:val="12"/>
          <w:b w:val="0"/>
          <w:bCs w:val="0"/>
          <w:i/>
          <w:iCs/>
        </w:rPr>
        <w:t>Initiative vs. Guilt</w:t>
      </w:r>
      <w:r>
        <w:rPr>
          <w:rStyle w:val="12"/>
          <w:b w:val="0"/>
          <w:bCs w:val="0"/>
        </w:rPr>
        <w:t>)</w:t>
      </w:r>
    </w:p>
    <w:p w14:paraId="7A777B5E">
      <w:pPr>
        <w:pStyle w:val="11"/>
        <w:numPr>
          <w:ilvl w:val="0"/>
          <w:numId w:val="0"/>
        </w:numPr>
        <w:spacing w:line="360" w:lineRule="auto"/>
        <w:ind w:left="800" w:leftChars="400" w:firstLine="719" w:firstLineChars="0"/>
        <w:jc w:val="both"/>
        <w:rPr>
          <w:rFonts w:hint="default" w:ascii="Times New Roman" w:hAnsi="Times New Roman" w:eastAsia="SimSun" w:cs="Times New Roman"/>
          <w:sz w:val="24"/>
          <w:szCs w:val="24"/>
        </w:rPr>
      </w:pPr>
      <w:r>
        <w:t>Berlangsung pada usia 3 hingga 6 tahun, tahap ini merupakan periode di mana anak mulai menunjukkan kekuatannya secara lebih asertif melalui interaksi sosial dan permainan yang direncanakan. Kemandirian pada tahap ini bermanifestasi dalam bentuk inisiatif untuk memulai sebuah kegiatan (</w:t>
      </w:r>
      <w:r>
        <w:rPr>
          <w:rStyle w:val="8"/>
        </w:rPr>
        <w:t>leadership</w:t>
      </w:r>
      <w:r>
        <w:t xml:space="preserve"> sederhana). Manajemen kelas yang menekankan pada pemilihan pekerjaan secara bebas mendukung penuh pencapaian inisiatif ini. Namun, apabila kontrol manajerial guru bersifat menghakimi atau mematikan rasa ingin tahu anak, anak akan mengembangkan rasa bersalah yang menghambat daya kreativitasnya di masa depan (Khadijah &amp; Mustopa, 2023).</w:t>
      </w:r>
      <w:r>
        <w:rPr>
          <w:rFonts w:hint="default"/>
          <w:lang w:val="en-US"/>
        </w:rPr>
        <w:t xml:space="preserve"> </w:t>
      </w:r>
      <w:r>
        <w:rPr>
          <w:rFonts w:hint="default"/>
          <w:lang w:val="en-US"/>
        </w:rPr>
        <w:tab/>
      </w:r>
      <w:r>
        <w:rPr>
          <w:rFonts w:hint="default" w:ascii="Times New Roman" w:hAnsi="Times New Roman" w:eastAsia="SimSun" w:cs="Times New Roman"/>
          <w:sz w:val="24"/>
          <w:szCs w:val="24"/>
        </w:rPr>
        <w:t xml:space="preserve">Sejalan dengan hal tersebut, Bronfenbrenner (1979) menegaskan bahwa pola interaksi sosial dalam </w:t>
      </w:r>
      <w:r>
        <w:rPr>
          <w:rStyle w:val="8"/>
          <w:rFonts w:hint="default" w:ascii="Times New Roman" w:hAnsi="Times New Roman" w:eastAsia="SimSun" w:cs="Times New Roman"/>
          <w:sz w:val="24"/>
          <w:szCs w:val="24"/>
        </w:rPr>
        <w:t>microsystem</w:t>
      </w:r>
      <w:r>
        <w:rPr>
          <w:rFonts w:hint="default" w:ascii="Times New Roman" w:hAnsi="Times New Roman" w:eastAsia="SimSun" w:cs="Times New Roman"/>
          <w:sz w:val="24"/>
          <w:szCs w:val="24"/>
        </w:rPr>
        <w:t xml:space="preserve"> sekolah sangat menentukan keberanian anak untuk mengambil inisiatif. Lingkungan yang menghargai usaha, memberi kesempatan mencoba, dan tidak menghukum kesalahan secara berlebihan akan memperkuat perkembangan inisiatif anak sebagai bagian dari kemandirian sosial.</w:t>
      </w:r>
    </w:p>
    <w:p w14:paraId="6E19CB57">
      <w:pPr>
        <w:pStyle w:val="11"/>
        <w:numPr>
          <w:ilvl w:val="0"/>
          <w:numId w:val="0"/>
        </w:numPr>
        <w:spacing w:line="360" w:lineRule="auto"/>
        <w:ind w:left="800" w:leftChars="400" w:firstLine="719" w:firstLineChars="0"/>
        <w:jc w:val="both"/>
        <w:rPr>
          <w:rFonts w:hint="default" w:ascii="Times New Roman" w:hAnsi="Times New Roman" w:eastAsia="SimSun" w:cs="Times New Roman"/>
          <w:sz w:val="24"/>
          <w:szCs w:val="24"/>
        </w:rPr>
      </w:pPr>
    </w:p>
    <w:p w14:paraId="72D977CE">
      <w:pPr>
        <w:pStyle w:val="11"/>
        <w:numPr>
          <w:ilvl w:val="0"/>
          <w:numId w:val="0"/>
        </w:numPr>
        <w:spacing w:line="360" w:lineRule="auto"/>
        <w:ind w:left="800" w:leftChars="400" w:firstLine="719" w:firstLineChars="0"/>
        <w:jc w:val="both"/>
        <w:rPr>
          <w:rFonts w:hint="default" w:ascii="Times New Roman" w:hAnsi="Times New Roman" w:eastAsia="SimSun" w:cs="Times New Roman"/>
          <w:sz w:val="24"/>
          <w:szCs w:val="24"/>
        </w:rPr>
      </w:pPr>
    </w:p>
    <w:p w14:paraId="60A53450">
      <w:pPr>
        <w:pStyle w:val="3"/>
        <w:keepNext w:val="0"/>
        <w:keepLines/>
        <w:pageBreakBefore w:val="0"/>
        <w:widowControl/>
        <w:numPr>
          <w:ilvl w:val="0"/>
          <w:numId w:val="1"/>
        </w:numPr>
        <w:kinsoku/>
        <w:wordWrap/>
        <w:overflowPunct/>
        <w:topLinePunct w:val="0"/>
        <w:autoSpaceDE/>
        <w:autoSpaceDN/>
        <w:bidi w:val="0"/>
        <w:adjustRightInd/>
        <w:snapToGrid/>
        <w:spacing w:beforeAutospacing="0" w:afterAutospacing="0" w:line="360" w:lineRule="auto"/>
        <w:textAlignment w:val="auto"/>
        <w:rPr>
          <w:rFonts w:hint="default" w:ascii="Times New Roman" w:hAnsi="Times New Roman"/>
          <w:b/>
          <w:bCs/>
          <w:sz w:val="24"/>
          <w:szCs w:val="24"/>
        </w:rPr>
      </w:pPr>
      <w:r>
        <w:rPr>
          <w:rFonts w:hint="default" w:ascii="Times New Roman" w:hAnsi="Times New Roman"/>
          <w:b/>
          <w:bCs/>
          <w:sz w:val="24"/>
          <w:szCs w:val="24"/>
        </w:rPr>
        <w:t>Landasan Sistem Nilai</w:t>
      </w:r>
    </w:p>
    <w:p w14:paraId="3CD4CADD">
      <w:pPr>
        <w:keepNext w:val="0"/>
        <w:keepLines/>
        <w:pageBreakBefore w:val="0"/>
        <w:widowControl/>
        <w:kinsoku/>
        <w:wordWrap/>
        <w:overflowPunct/>
        <w:topLinePunct w:val="0"/>
        <w:autoSpaceDE/>
        <w:autoSpaceDN/>
        <w:bidi w:val="0"/>
        <w:adjustRightInd/>
        <w:snapToGrid/>
        <w:spacing w:beforeAutospacing="0" w:afterAutospacing="0" w:line="360" w:lineRule="auto"/>
        <w:ind w:left="200" w:leftChars="100"/>
        <w:jc w:val="both"/>
        <w:textAlignment w:val="auto"/>
        <w:rPr>
          <w:rFonts w:ascii="Times New Roman" w:hAnsi="Times New Roman" w:cs="Times New Roman"/>
        </w:rPr>
      </w:pPr>
      <w:r>
        <w:rPr>
          <w:rFonts w:ascii="Times New Roman" w:hAnsi="Times New Roman" w:eastAsia="SimSun" w:cs="Times New Roman"/>
          <w:color w:val="000000"/>
          <w:sz w:val="24"/>
          <w:szCs w:val="24"/>
          <w:lang w:bidi="ar"/>
        </w:rPr>
        <w:t xml:space="preserve">Prof. A. Sanusi mengembangkan pendekatan sistem nilai multidimensi yang sering dipakai untuk mengevaluasi kualitas kegiatan pendidikan dari berbagai sisi. Berikut aplikasi keenam dimensi nilai tersebut pada manajemen kelas di </w:t>
      </w:r>
      <w:r>
        <w:rPr>
          <w:rFonts w:ascii="Times New Roman" w:hAnsi="Times New Roman" w:eastAsia="SimSun" w:cs="Times New Roman"/>
          <w:color w:val="000000"/>
          <w:sz w:val="24"/>
          <w:szCs w:val="24"/>
          <w:lang w:val="en-US" w:bidi="ar"/>
        </w:rPr>
        <w:t>TK</w:t>
      </w:r>
      <w:r>
        <w:rPr>
          <w:rFonts w:ascii="Times New Roman" w:hAnsi="Times New Roman" w:eastAsia="SimSun" w:cs="Times New Roman"/>
          <w:color w:val="000000"/>
          <w:sz w:val="24"/>
          <w:szCs w:val="24"/>
          <w:lang w:bidi="ar"/>
        </w:rPr>
        <w:t xml:space="preserve">. </w:t>
      </w:r>
    </w:p>
    <w:p w14:paraId="4A77460B">
      <w:pPr>
        <w:numPr>
          <w:ilvl w:val="0"/>
          <w:numId w:val="14"/>
        </w:numPr>
        <w:spacing w:line="360" w:lineRule="auto"/>
        <w:ind w:firstLine="200"/>
        <w:jc w:val="both"/>
        <w:rPr>
          <w:rFonts w:ascii="Times New Roman" w:hAnsi="Times New Roman" w:cs="Times New Roman"/>
        </w:rPr>
      </w:pPr>
      <w:r>
        <w:rPr>
          <w:rFonts w:hint="default" w:ascii="Times New Roman" w:hAnsi="Times New Roman" w:eastAsia="SimSun" w:cs="Times New Roman"/>
          <w:color w:val="000000"/>
          <w:sz w:val="24"/>
          <w:szCs w:val="24"/>
          <w:lang w:val="en-US" w:bidi="ar"/>
        </w:rPr>
        <w:t xml:space="preserve">  Landasan</w:t>
      </w:r>
      <w:r>
        <w:rPr>
          <w:rFonts w:ascii="Times New Roman" w:hAnsi="Times New Roman" w:eastAsia="SimSun" w:cs="Times New Roman"/>
          <w:color w:val="000000"/>
          <w:sz w:val="24"/>
          <w:szCs w:val="24"/>
          <w:lang w:bidi="ar"/>
        </w:rPr>
        <w:t xml:space="preserve"> Teologis </w:t>
      </w:r>
    </w:p>
    <w:p w14:paraId="5CC6F1F4">
      <w:pPr>
        <w:spacing w:line="360" w:lineRule="auto"/>
        <w:ind w:left="600" w:leftChars="300" w:firstLine="715" w:firstLineChars="298"/>
        <w:jc w:val="both"/>
        <w:rPr>
          <w:rFonts w:ascii="Times New Roman" w:hAnsi="Times New Roman" w:eastAsia="SimSun" w:cs="Times New Roman"/>
          <w:sz w:val="24"/>
          <w:szCs w:val="24"/>
        </w:rPr>
      </w:pPr>
      <w:r>
        <w:rPr>
          <w:rFonts w:hint="default" w:ascii="Times New Roman" w:hAnsi="Times New Roman" w:eastAsia="SimSun" w:cs="Times New Roman"/>
          <w:color w:val="000000"/>
          <w:sz w:val="24"/>
          <w:szCs w:val="24"/>
          <w:lang w:val="en-US" w:bidi="ar"/>
        </w:rPr>
        <w:t xml:space="preserve">Landasan </w:t>
      </w:r>
      <w:r>
        <w:rPr>
          <w:rFonts w:ascii="Times New Roman" w:hAnsi="Times New Roman" w:eastAsia="SimSun" w:cs="Times New Roman"/>
          <w:color w:val="000000"/>
          <w:sz w:val="24"/>
          <w:szCs w:val="24"/>
          <w:lang w:bidi="ar"/>
        </w:rPr>
        <w:t xml:space="preserve">teologis menjadi dasar spiritual yang menempatkan pembelajaran sebagai wujud pengabdian kepada Tuhan Yang Maha Esa. </w:t>
      </w:r>
      <w:r>
        <w:rPr>
          <w:rFonts w:ascii="Times New Roman" w:hAnsi="Times New Roman" w:eastAsia="SimSun" w:cs="Times New Roman"/>
          <w:sz w:val="24"/>
          <w:szCs w:val="24"/>
        </w:rPr>
        <w:t xml:space="preserve">Manajemen kelas yang menerapkan Normalisasi Montessori secara implisit mendukung nilai teologis karena menumbuhkan disiplin diri internal dan cinta akan pekerjaan yang merupakan manifestasi dari jiwa yang tenang dan teratur. Dari sudut pandang manajerial, nilai ini menjadi landasan niat bahwa tujuan pendidikan bukan hanya </w:t>
      </w:r>
      <w:r>
        <w:rPr>
          <w:rFonts w:ascii="Times New Roman" w:hAnsi="Times New Roman" w:eastAsia="SimSun" w:cs="Times New Roman"/>
          <w:i/>
          <w:iCs/>
          <w:sz w:val="24"/>
          <w:szCs w:val="24"/>
        </w:rPr>
        <w:t>hasanah</w:t>
      </w:r>
      <w:r>
        <w:rPr>
          <w:rFonts w:ascii="Times New Roman" w:hAnsi="Times New Roman" w:eastAsia="SimSun" w:cs="Times New Roman"/>
          <w:sz w:val="24"/>
          <w:szCs w:val="24"/>
        </w:rPr>
        <w:t xml:space="preserve"> di dunia (Kemandirian), tetapi juga bekal spiritual. Ketika siswa mencapai konsentrasi mendalam (</w:t>
      </w:r>
      <w:r>
        <w:rPr>
          <w:rFonts w:ascii="Times New Roman" w:hAnsi="Times New Roman" w:eastAsia="SimSun" w:cs="Times New Roman"/>
          <w:i/>
          <w:iCs/>
          <w:sz w:val="24"/>
          <w:szCs w:val="24"/>
        </w:rPr>
        <w:t>the great work</w:t>
      </w:r>
      <w:r>
        <w:rPr>
          <w:rFonts w:ascii="Times New Roman" w:hAnsi="Times New Roman" w:eastAsia="SimSun" w:cs="Times New Roman"/>
          <w:sz w:val="24"/>
          <w:szCs w:val="24"/>
        </w:rPr>
        <w:t>), mereka sedang mencapai kondisi jiwa yang khusyu' dan damai, yang merupakan prasyarat penting dalam pengembangan spiritualitas anak usia dini.</w:t>
      </w:r>
    </w:p>
    <w:p w14:paraId="11614732">
      <w:pPr>
        <w:pStyle w:val="11"/>
        <w:spacing w:line="360" w:lineRule="auto"/>
        <w:ind w:left="600" w:leftChars="300" w:firstLine="715" w:firstLineChars="298"/>
        <w:jc w:val="both"/>
      </w:pPr>
      <w:r>
        <w:rPr>
          <w:rFonts w:hint="default" w:ascii="Times New Roman" w:hAnsi="Times New Roman" w:eastAsia="SimSun" w:cs="Times New Roman"/>
          <w:color w:val="000000"/>
          <w:sz w:val="24"/>
          <w:szCs w:val="24"/>
          <w:lang w:val="en-US" w:bidi="ar"/>
        </w:rPr>
        <w:t>Landasan</w:t>
      </w:r>
      <w:r>
        <w:t xml:space="preserve"> teologis menjadi dasar spiritual yang menempatkan pembelajaran sebagai wujud pengabdian kepada Tuhan Yang Maha Esa. Nilai ini beresonansi dengan </w:t>
      </w:r>
      <w:r>
        <w:rPr>
          <w:rStyle w:val="12"/>
          <w:b w:val="0"/>
          <w:bCs w:val="0"/>
        </w:rPr>
        <w:t>QS. Az-Zariyat (51:56)</w:t>
      </w:r>
      <w:r>
        <w:t xml:space="preserve"> </w:t>
      </w:r>
    </w:p>
    <w:p w14:paraId="5B6C1DE4">
      <w:pPr>
        <w:pStyle w:val="11"/>
        <w:spacing w:line="360" w:lineRule="auto"/>
        <w:ind w:left="600" w:leftChars="300" w:firstLine="715" w:firstLineChars="298"/>
        <w:jc w:val="right"/>
      </w:pPr>
      <w:r>
        <w:rPr>
          <w:rFonts w:hint="cs"/>
          <w:rtl/>
          <w:cs/>
        </w:rPr>
        <w:t>وَمَا</w:t>
      </w:r>
      <w:r>
        <w:rPr>
          <w:rtl/>
        </w:rPr>
        <w:t xml:space="preserve"> </w:t>
      </w:r>
      <w:r>
        <w:rPr>
          <w:rFonts w:hint="cs"/>
          <w:rtl/>
          <w:cs/>
        </w:rPr>
        <w:t>خَلَقْتُ</w:t>
      </w:r>
      <w:r>
        <w:rPr>
          <w:rtl/>
        </w:rPr>
        <w:t xml:space="preserve"> </w:t>
      </w:r>
      <w:r>
        <w:rPr>
          <w:rFonts w:hint="cs"/>
          <w:rtl/>
          <w:cs/>
        </w:rPr>
        <w:t>ٱلْجِنَّ</w:t>
      </w:r>
      <w:r>
        <w:rPr>
          <w:rtl/>
        </w:rPr>
        <w:t xml:space="preserve"> </w:t>
      </w:r>
      <w:r>
        <w:rPr>
          <w:rFonts w:hint="cs"/>
          <w:rtl/>
          <w:cs/>
        </w:rPr>
        <w:t>وَٱلْإِنسَ</w:t>
      </w:r>
      <w:r>
        <w:rPr>
          <w:rtl/>
        </w:rPr>
        <w:t xml:space="preserve"> </w:t>
      </w:r>
      <w:r>
        <w:rPr>
          <w:rFonts w:hint="cs"/>
          <w:rtl/>
          <w:cs/>
        </w:rPr>
        <w:t>إِلَّا</w:t>
      </w:r>
      <w:r>
        <w:rPr>
          <w:rtl/>
        </w:rPr>
        <w:t xml:space="preserve"> </w:t>
      </w:r>
      <w:r>
        <w:rPr>
          <w:rFonts w:hint="cs"/>
          <w:rtl/>
          <w:cs/>
        </w:rPr>
        <w:t>لِيَعْبُدُونِ</w:t>
      </w:r>
    </w:p>
    <w:p w14:paraId="3068450E">
      <w:pPr>
        <w:pStyle w:val="11"/>
        <w:spacing w:line="360" w:lineRule="auto"/>
        <w:ind w:left="600" w:leftChars="300" w:firstLine="715" w:firstLineChars="298"/>
        <w:jc w:val="both"/>
      </w:pPr>
      <w:r>
        <w:t>Dan aku tidak menciptakan jin dan manusia melainkan supaya mereka mengabdi kepada-Ku.</w:t>
      </w:r>
    </w:p>
    <w:p w14:paraId="671C1F35">
      <w:pPr>
        <w:pStyle w:val="11"/>
        <w:spacing w:line="360" w:lineRule="auto"/>
        <w:ind w:left="600" w:leftChars="300" w:firstLine="715" w:firstLineChars="298"/>
        <w:jc w:val="both"/>
      </w:pPr>
      <w:r>
        <w:t>Tujuan penciptaan manusia adalah untuk beribadah kepada-Nya. Dalam konteks manajemen kelas, setiap aktivitas "kerja" anak (normalisasi) dipandang sebagai manifestasi ibadah melalui optimalisasi potensi fitrah yang telah Allah titipkan. Manajemen yang menerapkan Normalisasi Montessori secara implisit mendukung nilai teologis karena menumbuhkan disiplin diri internal dan cinta akan pekerjaan yang merupakan manifestasi dari jiwa yang tenang dan teratur (</w:t>
      </w:r>
      <w:r>
        <w:rPr>
          <w:rStyle w:val="8"/>
        </w:rPr>
        <w:t>Mutmainnah</w:t>
      </w:r>
      <w:r>
        <w:t xml:space="preserve">). Hal ini sejalan dengan </w:t>
      </w:r>
      <w:r>
        <w:rPr>
          <w:rStyle w:val="12"/>
          <w:b w:val="0"/>
          <w:bCs w:val="0"/>
        </w:rPr>
        <w:t>QS. Ar-Ra'd (13:28)</w:t>
      </w:r>
      <w:r>
        <w:t xml:space="preserve">: </w:t>
      </w:r>
    </w:p>
    <w:p w14:paraId="737D6BB5">
      <w:pPr>
        <w:pStyle w:val="11"/>
        <w:spacing w:line="360" w:lineRule="auto"/>
        <w:ind w:left="600" w:leftChars="300" w:firstLine="715" w:firstLineChars="298"/>
        <w:jc w:val="right"/>
      </w:pPr>
      <w:r>
        <w:rPr>
          <w:rFonts w:hint="cs"/>
          <w:rtl/>
          <w:cs/>
        </w:rPr>
        <w:t>ٱلَّذِينَ</w:t>
      </w:r>
      <w:r>
        <w:rPr>
          <w:rtl/>
        </w:rPr>
        <w:t xml:space="preserve"> </w:t>
      </w:r>
      <w:r>
        <w:rPr>
          <w:rFonts w:hint="cs"/>
          <w:rtl/>
          <w:cs/>
        </w:rPr>
        <w:t>ءَامَنُوا۟</w:t>
      </w:r>
      <w:r>
        <w:rPr>
          <w:rtl/>
        </w:rPr>
        <w:t xml:space="preserve"> </w:t>
      </w:r>
      <w:r>
        <w:rPr>
          <w:rFonts w:hint="cs"/>
          <w:rtl/>
          <w:cs/>
        </w:rPr>
        <w:t>وَتَطْمَئِنُّ</w:t>
      </w:r>
      <w:r>
        <w:rPr>
          <w:rtl/>
        </w:rPr>
        <w:t xml:space="preserve"> </w:t>
      </w:r>
      <w:r>
        <w:rPr>
          <w:rFonts w:hint="cs"/>
          <w:rtl/>
          <w:cs/>
        </w:rPr>
        <w:t>قُلُوبُهُم</w:t>
      </w:r>
      <w:r>
        <w:rPr>
          <w:rtl/>
        </w:rPr>
        <w:t xml:space="preserve"> </w:t>
      </w:r>
      <w:r>
        <w:rPr>
          <w:rFonts w:hint="cs"/>
          <w:rtl/>
          <w:cs/>
        </w:rPr>
        <w:t>بِذِكْرِ</w:t>
      </w:r>
      <w:r>
        <w:rPr>
          <w:rtl/>
        </w:rPr>
        <w:t xml:space="preserve"> </w:t>
      </w:r>
      <w:r>
        <w:rPr>
          <w:rFonts w:hint="cs"/>
          <w:rtl/>
          <w:cs/>
        </w:rPr>
        <w:t>ٱللَّهِ</w:t>
      </w:r>
      <w:r>
        <w:rPr>
          <w:rtl/>
        </w:rPr>
        <w:t xml:space="preserve"> </w:t>
      </w:r>
      <w:r>
        <w:rPr>
          <w:rFonts w:hint="cs"/>
          <w:rtl/>
          <w:cs/>
        </w:rPr>
        <w:t>ۗ</w:t>
      </w:r>
      <w:r>
        <w:rPr>
          <w:rtl/>
        </w:rPr>
        <w:t xml:space="preserve"> </w:t>
      </w:r>
      <w:r>
        <w:rPr>
          <w:rFonts w:hint="cs"/>
          <w:rtl/>
          <w:cs/>
        </w:rPr>
        <w:t>أَلَا</w:t>
      </w:r>
      <w:r>
        <w:rPr>
          <w:rtl/>
        </w:rPr>
        <w:t xml:space="preserve"> </w:t>
      </w:r>
      <w:r>
        <w:rPr>
          <w:rFonts w:hint="cs"/>
          <w:rtl/>
          <w:cs/>
        </w:rPr>
        <w:t>بِذِكْرِ</w:t>
      </w:r>
      <w:r>
        <w:rPr>
          <w:rtl/>
        </w:rPr>
        <w:t xml:space="preserve"> </w:t>
      </w:r>
      <w:r>
        <w:rPr>
          <w:rFonts w:hint="cs"/>
          <w:rtl/>
          <w:cs/>
        </w:rPr>
        <w:t>ٱللَّهِ</w:t>
      </w:r>
      <w:r>
        <w:rPr>
          <w:rtl/>
        </w:rPr>
        <w:t xml:space="preserve"> </w:t>
      </w:r>
      <w:r>
        <w:rPr>
          <w:rFonts w:hint="cs"/>
          <w:rtl/>
          <w:cs/>
        </w:rPr>
        <w:t>تَطْمَئِنُّ</w:t>
      </w:r>
      <w:r>
        <w:rPr>
          <w:rtl/>
        </w:rPr>
        <w:t xml:space="preserve"> </w:t>
      </w:r>
      <w:r>
        <w:rPr>
          <w:rFonts w:hint="cs"/>
          <w:rtl/>
          <w:cs/>
        </w:rPr>
        <w:t>ٱلْقُلُوبُ</w:t>
      </w:r>
    </w:p>
    <w:p w14:paraId="2FE246C0">
      <w:pPr>
        <w:pStyle w:val="11"/>
        <w:spacing w:line="360" w:lineRule="auto"/>
        <w:ind w:left="600" w:leftChars="300" w:firstLine="715" w:firstLineChars="298"/>
        <w:jc w:val="both"/>
      </w:pPr>
      <w:r>
        <w:t>Artinya: (yaitu) orang-orang yang beriman dan hati mereka manjadi tenteram dengan mengingat Allah. Ingatlah, hanya dengan mengingati Allah-lah hati menjadi tenteram.</w:t>
      </w:r>
    </w:p>
    <w:p w14:paraId="30D3E528">
      <w:pPr>
        <w:pStyle w:val="11"/>
        <w:spacing w:line="360" w:lineRule="auto"/>
        <w:ind w:left="600" w:leftChars="300" w:firstLine="715" w:firstLineChars="298"/>
        <w:jc w:val="both"/>
      </w:pPr>
      <w:r>
        <w:t>"...Ingatlah, hanya dengan mengingati Allah hati menjadi tenteram." Ketika siswa mencapai konsentrasi mendalam (</w:t>
      </w:r>
      <w:r>
        <w:rPr>
          <w:rStyle w:val="8"/>
        </w:rPr>
        <w:t>the great work</w:t>
      </w:r>
      <w:r>
        <w:t xml:space="preserve">), mereka sedang mencapai kondisi jiwa yang khusyu' dan damai, yang merupakan prasyarat penting dalam pengembangan spiritualitas anak usia dini. Dari sudut pandang manajerial, nilai ini menjadi landasan niat bahwa tujuan pendidikan bukan hanya </w:t>
      </w:r>
      <w:r>
        <w:rPr>
          <w:rStyle w:val="8"/>
        </w:rPr>
        <w:t>hasanah</w:t>
      </w:r>
      <w:r>
        <w:t xml:space="preserve"> di dunia (kemandirian), tetapi juga bekal spiritual bagi keselamatan di akhirat.</w:t>
      </w:r>
    </w:p>
    <w:p w14:paraId="573D154D">
      <w:pPr>
        <w:numPr>
          <w:ilvl w:val="0"/>
          <w:numId w:val="14"/>
        </w:numPr>
        <w:spacing w:line="360" w:lineRule="auto"/>
        <w:ind w:firstLine="200"/>
        <w:jc w:val="both"/>
        <w:rPr>
          <w:rFonts w:ascii="Times New Roman" w:hAnsi="Times New Roman" w:cs="Times New Roman"/>
          <w:sz w:val="24"/>
          <w:szCs w:val="24"/>
        </w:rPr>
      </w:pPr>
      <w:r>
        <w:rPr>
          <w:rFonts w:hint="default" w:ascii="Times New Roman" w:hAnsi="Times New Roman" w:eastAsia="SimSun" w:cs="Times New Roman"/>
          <w:color w:val="000000"/>
          <w:sz w:val="24"/>
          <w:szCs w:val="24"/>
          <w:lang w:val="en-US" w:bidi="ar"/>
        </w:rPr>
        <w:t>Landasan</w:t>
      </w:r>
      <w:r>
        <w:rPr>
          <w:rFonts w:ascii="Times New Roman" w:hAnsi="Times New Roman" w:eastAsia="SimSun" w:cs="Times New Roman"/>
          <w:color w:val="000000"/>
          <w:sz w:val="24"/>
          <w:szCs w:val="24"/>
          <w:lang w:bidi="ar"/>
        </w:rPr>
        <w:t xml:space="preserve"> Logis </w:t>
      </w:r>
    </w:p>
    <w:p w14:paraId="04C219BF">
      <w:pPr>
        <w:pStyle w:val="11"/>
        <w:spacing w:line="360" w:lineRule="auto"/>
        <w:ind w:left="600" w:leftChars="300" w:firstLine="714" w:firstLineChars="0"/>
        <w:jc w:val="both"/>
      </w:pPr>
      <w:r>
        <w:rPr>
          <w:rFonts w:hint="default" w:ascii="Times New Roman" w:hAnsi="Times New Roman" w:eastAsia="SimSun" w:cs="Times New Roman"/>
          <w:color w:val="000000"/>
          <w:sz w:val="24"/>
          <w:szCs w:val="24"/>
          <w:lang w:val="en-US" w:bidi="ar"/>
        </w:rPr>
        <w:t>Landasan</w:t>
      </w:r>
      <w:r>
        <w:t xml:space="preserve"> logis menekankan pada koherensi antara penalaran intelektual dengan fakta-fakta lapangan. Dalam manajemen kelas Montessori, nilai ini termanifestasi pada struktur material yang memiliki "kontrol kesalahan" </w:t>
      </w:r>
      <w:r>
        <w:rPr>
          <w:rFonts w:hint="default"/>
          <w:lang w:val="en-US"/>
        </w:rPr>
        <w:t>(</w:t>
      </w:r>
      <w:r>
        <w:rPr>
          <w:rStyle w:val="8"/>
        </w:rPr>
        <w:t>control of error</w:t>
      </w:r>
      <w:r>
        <w:t>), yang memungkinkan anak mencapai kebenaran logis melalui eksplorasi mandiri. Secara manajerial, kemandirian terwujud ketika anak mampu menggunakan akalnya untuk mengidentifikasi kesalahan, merencanakan langkah koreksi, dan menyelesaikan tugas tanpa campur tangan orang dewasa. Hal ini meningkatkan inisiatif anak dalam memecahkan masalah serta membangun rasa percaya diri pada kemampuan berpikirnya sendiri. Nilai logis menuntut guru untuk memiliki alur berpikir sistematis dalam membedah hambatan kemandirian anak, sehingga setiap keputusan manajerial diambil berdasarkan objektivitas ilmiah mengenai tahap perkembangan anak.</w:t>
      </w:r>
    </w:p>
    <w:p w14:paraId="54A64BEE">
      <w:pPr>
        <w:numPr>
          <w:ilvl w:val="0"/>
          <w:numId w:val="14"/>
        </w:numPr>
        <w:spacing w:line="360" w:lineRule="auto"/>
        <w:ind w:firstLine="200"/>
        <w:jc w:val="both"/>
        <w:rPr>
          <w:rFonts w:ascii="Times New Roman" w:hAnsi="Times New Roman" w:cs="Times New Roman"/>
          <w:sz w:val="24"/>
          <w:szCs w:val="24"/>
        </w:rPr>
      </w:pPr>
      <w:r>
        <w:rPr>
          <w:rFonts w:hint="default" w:ascii="Times New Roman" w:hAnsi="Times New Roman" w:eastAsia="SimSun" w:cs="Times New Roman"/>
          <w:color w:val="000000"/>
          <w:sz w:val="24"/>
          <w:szCs w:val="24"/>
          <w:lang w:val="en-US" w:bidi="ar"/>
        </w:rPr>
        <w:t xml:space="preserve">  Landasan</w:t>
      </w:r>
      <w:r>
        <w:rPr>
          <w:rFonts w:ascii="Times New Roman" w:hAnsi="Times New Roman" w:eastAsia="SimSun" w:cs="Times New Roman"/>
          <w:color w:val="000000"/>
          <w:sz w:val="24"/>
          <w:szCs w:val="24"/>
          <w:lang w:bidi="ar"/>
        </w:rPr>
        <w:t xml:space="preserve"> Fisiologis </w:t>
      </w:r>
    </w:p>
    <w:p w14:paraId="0ABBD9B5">
      <w:pPr>
        <w:spacing w:line="360" w:lineRule="auto"/>
        <w:ind w:left="600" w:leftChars="300" w:firstLine="720" w:firstLineChars="0"/>
        <w:jc w:val="both"/>
        <w:rPr>
          <w:rFonts w:ascii="Times New Roman" w:hAnsi="Times New Roman" w:eastAsia="SimSun" w:cs="Times New Roman"/>
          <w:sz w:val="24"/>
          <w:szCs w:val="24"/>
        </w:rPr>
      </w:pPr>
      <w:r>
        <w:rPr>
          <w:rFonts w:hint="default" w:ascii="Times New Roman" w:hAnsi="Times New Roman" w:eastAsia="SimSun" w:cs="Times New Roman"/>
          <w:color w:val="000000"/>
          <w:sz w:val="24"/>
          <w:szCs w:val="24"/>
          <w:lang w:val="en-US" w:bidi="ar"/>
        </w:rPr>
        <w:t>Landasan</w:t>
      </w:r>
      <w:r>
        <w:rPr>
          <w:rFonts w:ascii="Times New Roman" w:hAnsi="Times New Roman" w:eastAsia="SimSun" w:cs="Times New Roman"/>
          <w:sz w:val="24"/>
          <w:szCs w:val="24"/>
        </w:rPr>
        <w:t xml:space="preserve"> ini berfokus pada efektivitas material dan lingkungan fisik. Manajemen Kelas harus memastikan bahwa semua material memiliki fungsi yang jelas dan ukuran yang sesuai dengan kemampuan fisik anak (misalnya, meja dan kursi yang pas, material yang dapat digenggam). Penerapan fungsi Pengorganisasian harus mempertimbangkan bagaimana lingkungan mendukung perkembangan Otonomi anak dalam aspek fisik (</w:t>
      </w:r>
      <w:r>
        <w:rPr>
          <w:rFonts w:hint="default" w:ascii="Times New Roman" w:hAnsi="Times New Roman" w:eastAsia="SimSun" w:cs="Times New Roman"/>
          <w:sz w:val="24"/>
          <w:szCs w:val="24"/>
          <w:lang w:val="en-US"/>
        </w:rPr>
        <w:t>p</w:t>
      </w:r>
      <w:r>
        <w:rPr>
          <w:rFonts w:ascii="Times New Roman" w:hAnsi="Times New Roman" w:eastAsia="SimSun" w:cs="Times New Roman"/>
          <w:i/>
          <w:iCs/>
          <w:sz w:val="24"/>
          <w:szCs w:val="24"/>
        </w:rPr>
        <w:t xml:space="preserve">ractical </w:t>
      </w:r>
      <w:r>
        <w:rPr>
          <w:rFonts w:hint="default" w:ascii="Times New Roman" w:hAnsi="Times New Roman" w:eastAsia="SimSun" w:cs="Times New Roman"/>
          <w:i/>
          <w:iCs/>
          <w:sz w:val="24"/>
          <w:szCs w:val="24"/>
          <w:lang w:val="en-US"/>
        </w:rPr>
        <w:t>l</w:t>
      </w:r>
      <w:r>
        <w:rPr>
          <w:rFonts w:ascii="Times New Roman" w:hAnsi="Times New Roman" w:eastAsia="SimSun" w:cs="Times New Roman"/>
          <w:i/>
          <w:iCs/>
          <w:sz w:val="24"/>
          <w:szCs w:val="24"/>
        </w:rPr>
        <w:t>ife</w:t>
      </w:r>
      <w:r>
        <w:rPr>
          <w:rFonts w:ascii="Times New Roman" w:hAnsi="Times New Roman" w:eastAsia="SimSun" w:cs="Times New Roman"/>
          <w:sz w:val="24"/>
          <w:szCs w:val="24"/>
        </w:rPr>
        <w:t xml:space="preserve">). Nilai ini memastikan bahwa setiap elemen dalam </w:t>
      </w:r>
      <w:r>
        <w:rPr>
          <w:rFonts w:ascii="Times New Roman" w:hAnsi="Times New Roman" w:eastAsia="SimSun" w:cs="Times New Roman"/>
          <w:i/>
          <w:iCs/>
          <w:sz w:val="24"/>
          <w:szCs w:val="24"/>
        </w:rPr>
        <w:t>prepared environment</w:t>
      </w:r>
      <w:r>
        <w:rPr>
          <w:rFonts w:ascii="Times New Roman" w:hAnsi="Times New Roman" w:eastAsia="SimSun" w:cs="Times New Roman"/>
          <w:sz w:val="24"/>
          <w:szCs w:val="24"/>
        </w:rPr>
        <w:t xml:space="preserve"> berfungsi optimal untuk memfasilitasi perkembangan fisik dan psikologis siswa.</w:t>
      </w:r>
    </w:p>
    <w:p w14:paraId="639BABF9">
      <w:pPr>
        <w:numPr>
          <w:ilvl w:val="0"/>
          <w:numId w:val="14"/>
        </w:numPr>
        <w:spacing w:line="360" w:lineRule="auto"/>
        <w:ind w:firstLine="200"/>
        <w:jc w:val="both"/>
        <w:rPr>
          <w:rFonts w:ascii="Times New Roman" w:hAnsi="Times New Roman" w:cs="Times New Roman"/>
          <w:sz w:val="24"/>
          <w:szCs w:val="24"/>
        </w:rPr>
      </w:pPr>
      <w:r>
        <w:rPr>
          <w:rFonts w:ascii="Times New Roman" w:hAnsi="Times New Roman" w:eastAsia="SimSun" w:cs="Times New Roman"/>
          <w:color w:val="000000"/>
          <w:sz w:val="24"/>
          <w:szCs w:val="24"/>
          <w:lang w:bidi="ar"/>
        </w:rPr>
        <w:t xml:space="preserve"> </w:t>
      </w:r>
      <w:r>
        <w:rPr>
          <w:rFonts w:hint="default" w:ascii="Times New Roman" w:hAnsi="Times New Roman" w:eastAsia="SimSun" w:cs="Times New Roman"/>
          <w:color w:val="000000"/>
          <w:sz w:val="24"/>
          <w:szCs w:val="24"/>
          <w:lang w:val="en-US" w:bidi="ar"/>
        </w:rPr>
        <w:t xml:space="preserve">  Landasan </w:t>
      </w:r>
      <w:r>
        <w:rPr>
          <w:rFonts w:ascii="Times New Roman" w:hAnsi="Times New Roman" w:eastAsia="SimSun" w:cs="Times New Roman"/>
          <w:color w:val="000000"/>
          <w:sz w:val="24"/>
          <w:szCs w:val="24"/>
          <w:lang w:bidi="ar"/>
        </w:rPr>
        <w:t xml:space="preserve">Etis </w:t>
      </w:r>
    </w:p>
    <w:p w14:paraId="66216AA3">
      <w:pPr>
        <w:spacing w:line="360" w:lineRule="auto"/>
        <w:ind w:left="600" w:leftChars="300" w:firstLine="716" w:firstLineChars="0"/>
        <w:jc w:val="both"/>
        <w:rPr>
          <w:rFonts w:ascii="Times New Roman" w:hAnsi="Times New Roman" w:eastAsia="SimSun" w:cs="Times New Roman"/>
          <w:color w:val="000000"/>
          <w:sz w:val="24"/>
          <w:szCs w:val="24"/>
          <w:lang w:bidi="ar"/>
        </w:rPr>
      </w:pPr>
      <w:r>
        <w:rPr>
          <w:rFonts w:hint="default" w:ascii="Times New Roman" w:hAnsi="Times New Roman" w:eastAsia="SimSun" w:cs="Times New Roman"/>
          <w:color w:val="000000"/>
          <w:sz w:val="24"/>
          <w:szCs w:val="24"/>
          <w:lang w:val="en-US" w:bidi="ar"/>
        </w:rPr>
        <w:t>Landasan</w:t>
      </w:r>
      <w:r>
        <w:rPr>
          <w:rFonts w:ascii="Times New Roman" w:hAnsi="Times New Roman" w:eastAsia="SimSun" w:cs="Times New Roman"/>
          <w:color w:val="000000"/>
          <w:sz w:val="24"/>
          <w:szCs w:val="24"/>
          <w:lang w:bidi="ar"/>
        </w:rPr>
        <w:t xml:space="preserve"> etis menekankan pendidikan moral dan pembentukan karakter. </w:t>
      </w:r>
      <w:r>
        <w:rPr>
          <w:rFonts w:ascii="Times New Roman" w:hAnsi="Times New Roman" w:eastAsia="SimSun" w:cs="Times New Roman"/>
          <w:sz w:val="24"/>
          <w:szCs w:val="24"/>
        </w:rPr>
        <w:t xml:space="preserve">Nilai etis sangat selaras dengan fungsi pengawasan  dan normalisasi. Kemandirian yang diukur dalam penelitian ini mencakup tanggung jawab anak terhadap material dan teman sekelas. Melalui praktik </w:t>
      </w:r>
      <w:r>
        <w:rPr>
          <w:rFonts w:ascii="Times New Roman" w:hAnsi="Times New Roman" w:eastAsia="SimSun" w:cs="Times New Roman"/>
          <w:i/>
          <w:iCs/>
          <w:sz w:val="24"/>
          <w:szCs w:val="24"/>
        </w:rPr>
        <w:t>grace and courtesy</w:t>
      </w:r>
      <w:r>
        <w:rPr>
          <w:rFonts w:ascii="Times New Roman" w:hAnsi="Times New Roman" w:eastAsia="SimSun" w:cs="Times New Roman"/>
          <w:sz w:val="24"/>
          <w:szCs w:val="24"/>
        </w:rPr>
        <w:t xml:space="preserve"> dalam manajemen kelas, anak belajar menghormati pekerjaan orang lain (non-interferensi) dan bertanggung jawab untuk mengembalikan material. Dengan demikian, keberhasilan </w:t>
      </w:r>
      <w:r>
        <w:rPr>
          <w:rFonts w:hint="default" w:ascii="Times New Roman" w:hAnsi="Times New Roman" w:eastAsia="SimSun" w:cs="Times New Roman"/>
          <w:sz w:val="24"/>
          <w:szCs w:val="24"/>
          <w:lang w:val="en-US"/>
        </w:rPr>
        <w:t>pengawasan</w:t>
      </w:r>
      <w:r>
        <w:rPr>
          <w:rFonts w:ascii="Times New Roman" w:hAnsi="Times New Roman" w:eastAsia="SimSun" w:cs="Times New Roman"/>
          <w:sz w:val="24"/>
          <w:szCs w:val="24"/>
        </w:rPr>
        <w:t xml:space="preserve"> diukur dari seberapa baik siswa menginternalisasi nilai etis-hukum, yang menjadi landasan bagi disiplin diri, bukan sekadar kepatuhan eksternal.</w:t>
      </w:r>
    </w:p>
    <w:p w14:paraId="2B04E0BC">
      <w:pPr>
        <w:numPr>
          <w:ilvl w:val="0"/>
          <w:numId w:val="14"/>
        </w:numPr>
        <w:spacing w:line="360" w:lineRule="auto"/>
        <w:ind w:firstLine="200"/>
        <w:jc w:val="both"/>
        <w:rPr>
          <w:rFonts w:ascii="Times New Roman" w:hAnsi="Times New Roman" w:cs="Times New Roman"/>
          <w:sz w:val="24"/>
          <w:szCs w:val="24"/>
        </w:rPr>
      </w:pPr>
      <w:r>
        <w:rPr>
          <w:rFonts w:hint="default" w:ascii="Times New Roman" w:hAnsi="Times New Roman" w:eastAsia="SimSun" w:cs="Times New Roman"/>
          <w:color w:val="000000"/>
          <w:sz w:val="24"/>
          <w:szCs w:val="24"/>
          <w:lang w:val="en-US" w:bidi="ar"/>
        </w:rPr>
        <w:t xml:space="preserve">  Landasan</w:t>
      </w:r>
      <w:r>
        <w:rPr>
          <w:rFonts w:ascii="Times New Roman" w:hAnsi="Times New Roman" w:eastAsia="SimSun" w:cs="Times New Roman"/>
          <w:color w:val="000000"/>
          <w:sz w:val="24"/>
          <w:szCs w:val="24"/>
          <w:lang w:bidi="ar"/>
        </w:rPr>
        <w:t xml:space="preserve"> Estetis </w:t>
      </w:r>
    </w:p>
    <w:p w14:paraId="752E46E3">
      <w:pPr>
        <w:spacing w:line="360" w:lineRule="auto"/>
        <w:ind w:left="596" w:leftChars="298" w:firstLine="516" w:firstLineChars="0"/>
        <w:jc w:val="both"/>
        <w:rPr>
          <w:rFonts w:ascii="Times New Roman" w:hAnsi="Times New Roman" w:eastAsia="SimSun" w:cs="Times New Roman"/>
          <w:sz w:val="24"/>
          <w:szCs w:val="24"/>
        </w:rPr>
      </w:pPr>
      <w:r>
        <w:rPr>
          <w:rFonts w:hint="default" w:ascii="Times New Roman" w:hAnsi="Times New Roman" w:eastAsia="SimSun" w:cs="Times New Roman"/>
          <w:color w:val="000000"/>
          <w:sz w:val="24"/>
          <w:szCs w:val="24"/>
          <w:lang w:val="en-US" w:bidi="ar"/>
        </w:rPr>
        <w:t>Landasan</w:t>
      </w:r>
      <w:r>
        <w:rPr>
          <w:rFonts w:ascii="Times New Roman" w:hAnsi="Times New Roman" w:eastAsia="SimSun" w:cs="Times New Roman"/>
          <w:color w:val="000000"/>
          <w:sz w:val="24"/>
          <w:szCs w:val="24"/>
          <w:lang w:bidi="ar"/>
        </w:rPr>
        <w:t xml:space="preserve"> estetis terkait aspek keindahan dan kreativitas. </w:t>
      </w:r>
      <w:r>
        <w:rPr>
          <w:rFonts w:ascii="Times New Roman" w:hAnsi="Times New Roman" w:eastAsia="SimSun" w:cs="Times New Roman"/>
          <w:sz w:val="24"/>
          <w:szCs w:val="24"/>
        </w:rPr>
        <w:t xml:space="preserve">Nilai </w:t>
      </w:r>
      <w:r>
        <w:rPr>
          <w:rFonts w:hint="default" w:ascii="Times New Roman" w:hAnsi="Times New Roman" w:eastAsia="SimSun" w:cs="Times New Roman"/>
          <w:sz w:val="24"/>
          <w:szCs w:val="24"/>
          <w:lang w:val="en-US"/>
        </w:rPr>
        <w:t>e</w:t>
      </w:r>
      <w:r>
        <w:rPr>
          <w:rFonts w:ascii="Times New Roman" w:hAnsi="Times New Roman" w:eastAsia="SimSun" w:cs="Times New Roman"/>
          <w:sz w:val="24"/>
          <w:szCs w:val="24"/>
        </w:rPr>
        <w:t xml:space="preserve">stetis menjadi panduan utama dalam fungsi </w:t>
      </w:r>
      <w:r>
        <w:rPr>
          <w:rFonts w:hint="default" w:ascii="Times New Roman" w:hAnsi="Times New Roman" w:eastAsia="SimSun" w:cs="Times New Roman"/>
          <w:sz w:val="24"/>
          <w:szCs w:val="24"/>
          <w:lang w:val="en-US"/>
        </w:rPr>
        <w:t>p</w:t>
      </w:r>
      <w:r>
        <w:rPr>
          <w:rFonts w:ascii="Times New Roman" w:hAnsi="Times New Roman" w:eastAsia="SimSun" w:cs="Times New Roman"/>
          <w:sz w:val="24"/>
          <w:szCs w:val="24"/>
        </w:rPr>
        <w:t xml:space="preserve">engorganisasian. Prinsip </w:t>
      </w:r>
      <w:r>
        <w:rPr>
          <w:rFonts w:hint="default" w:ascii="Times New Roman" w:hAnsi="Times New Roman" w:eastAsia="SimSun" w:cs="Times New Roman"/>
          <w:sz w:val="24"/>
          <w:szCs w:val="24"/>
          <w:lang w:val="en-US"/>
        </w:rPr>
        <w:t>l</w:t>
      </w:r>
      <w:r>
        <w:rPr>
          <w:rFonts w:ascii="Times New Roman" w:hAnsi="Times New Roman" w:eastAsia="SimSun" w:cs="Times New Roman"/>
          <w:sz w:val="24"/>
          <w:szCs w:val="24"/>
        </w:rPr>
        <w:t xml:space="preserve">ingkungan yang </w:t>
      </w:r>
      <w:r>
        <w:rPr>
          <w:rFonts w:hint="default" w:ascii="Times New Roman" w:hAnsi="Times New Roman" w:eastAsia="SimSun" w:cs="Times New Roman"/>
          <w:sz w:val="24"/>
          <w:szCs w:val="24"/>
          <w:lang w:val="en-US"/>
        </w:rPr>
        <w:t>d</w:t>
      </w:r>
      <w:r>
        <w:rPr>
          <w:rFonts w:ascii="Times New Roman" w:hAnsi="Times New Roman" w:eastAsia="SimSun" w:cs="Times New Roman"/>
          <w:sz w:val="24"/>
          <w:szCs w:val="24"/>
        </w:rPr>
        <w:t>ipersiapkan (</w:t>
      </w:r>
      <w:r>
        <w:rPr>
          <w:rFonts w:hint="default" w:ascii="Times New Roman" w:hAnsi="Times New Roman" w:eastAsia="SimSun" w:cs="Times New Roman"/>
          <w:sz w:val="24"/>
          <w:szCs w:val="24"/>
          <w:lang w:val="en-US"/>
        </w:rPr>
        <w:t>p</w:t>
      </w:r>
      <w:r>
        <w:rPr>
          <w:rFonts w:ascii="Times New Roman" w:hAnsi="Times New Roman" w:eastAsia="SimSun" w:cs="Times New Roman"/>
          <w:i/>
          <w:iCs/>
          <w:sz w:val="24"/>
          <w:szCs w:val="24"/>
        </w:rPr>
        <w:t xml:space="preserve">repared </w:t>
      </w:r>
      <w:r>
        <w:rPr>
          <w:rFonts w:hint="default" w:ascii="Times New Roman" w:hAnsi="Times New Roman" w:eastAsia="SimSun" w:cs="Times New Roman"/>
          <w:i/>
          <w:iCs/>
          <w:sz w:val="24"/>
          <w:szCs w:val="24"/>
          <w:lang w:val="en-US"/>
        </w:rPr>
        <w:t>e</w:t>
      </w:r>
      <w:r>
        <w:rPr>
          <w:rFonts w:ascii="Times New Roman" w:hAnsi="Times New Roman" w:eastAsia="SimSun" w:cs="Times New Roman"/>
          <w:i/>
          <w:iCs/>
          <w:sz w:val="24"/>
          <w:szCs w:val="24"/>
        </w:rPr>
        <w:t>nvironment</w:t>
      </w:r>
      <w:r>
        <w:rPr>
          <w:rFonts w:ascii="Times New Roman" w:hAnsi="Times New Roman" w:eastAsia="SimSun" w:cs="Times New Roman"/>
          <w:sz w:val="24"/>
          <w:szCs w:val="24"/>
        </w:rPr>
        <w:t xml:space="preserve">) Montessori menekankan keindahan, ketertiban, dan kebersihan lingkungan untuk menarik anak. Manajemen harus memastikan material selalu dalam kondisi utuh dan rak tertata rapi. Keindahan ini secara tidak langsung menumbuhkan </w:t>
      </w:r>
      <w:r>
        <w:rPr>
          <w:rFonts w:hint="default" w:ascii="Times New Roman" w:hAnsi="Times New Roman" w:eastAsia="SimSun" w:cs="Times New Roman"/>
          <w:sz w:val="24"/>
          <w:szCs w:val="24"/>
          <w:lang w:val="en-US"/>
        </w:rPr>
        <w:t>o</w:t>
      </w:r>
      <w:r>
        <w:rPr>
          <w:rFonts w:ascii="Times New Roman" w:hAnsi="Times New Roman" w:eastAsia="SimSun" w:cs="Times New Roman"/>
          <w:sz w:val="24"/>
          <w:szCs w:val="24"/>
        </w:rPr>
        <w:t>tonomi pada anak untuk memilih pekerjaan dengan inisiatif dan mengembangkan cinta kasih terhadap lingkungan, karena mereka merasa nyaman dan terstimulasi oleh keindahan yang terorganisir.</w:t>
      </w:r>
    </w:p>
    <w:p w14:paraId="0B627452">
      <w:pPr>
        <w:numPr>
          <w:ilvl w:val="0"/>
          <w:numId w:val="14"/>
        </w:numPr>
        <w:spacing w:line="360" w:lineRule="auto"/>
        <w:ind w:firstLine="200"/>
        <w:jc w:val="both"/>
        <w:rPr>
          <w:rFonts w:ascii="Times New Roman" w:hAnsi="Times New Roman" w:cs="Times New Roman"/>
          <w:sz w:val="24"/>
          <w:szCs w:val="24"/>
        </w:rPr>
      </w:pPr>
      <w:r>
        <w:rPr>
          <w:rFonts w:hint="default" w:ascii="Times New Roman" w:hAnsi="Times New Roman" w:eastAsia="SimSun" w:cs="Times New Roman"/>
          <w:color w:val="000000"/>
          <w:sz w:val="24"/>
          <w:szCs w:val="24"/>
          <w:lang w:val="en-US" w:bidi="ar"/>
        </w:rPr>
        <w:t xml:space="preserve">Landasan </w:t>
      </w:r>
      <w:r>
        <w:rPr>
          <w:rFonts w:ascii="Times New Roman" w:hAnsi="Times New Roman" w:eastAsia="SimSun" w:cs="Times New Roman"/>
          <w:color w:val="000000"/>
          <w:sz w:val="24"/>
          <w:szCs w:val="24"/>
          <w:lang w:bidi="ar"/>
        </w:rPr>
        <w:t xml:space="preserve">Teleologis </w:t>
      </w:r>
    </w:p>
    <w:p w14:paraId="023886AF">
      <w:pPr>
        <w:spacing w:line="360" w:lineRule="auto"/>
        <w:ind w:left="600" w:leftChars="300" w:firstLine="716" w:firstLineChars="0"/>
        <w:jc w:val="both"/>
        <w:rPr>
          <w:rFonts w:ascii="Times New Roman" w:hAnsi="Times New Roman" w:cs="Times New Roman"/>
          <w:sz w:val="24"/>
          <w:szCs w:val="24"/>
        </w:rPr>
      </w:pPr>
      <w:r>
        <w:rPr>
          <w:rFonts w:hint="default" w:ascii="Times New Roman" w:hAnsi="Times New Roman" w:eastAsia="SimSun" w:cs="Times New Roman"/>
          <w:color w:val="000000"/>
          <w:sz w:val="24"/>
          <w:szCs w:val="24"/>
          <w:lang w:val="en-US" w:bidi="ar"/>
        </w:rPr>
        <w:t>Landasan</w:t>
      </w:r>
      <w:r>
        <w:rPr>
          <w:rFonts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t</w:t>
      </w:r>
      <w:r>
        <w:rPr>
          <w:rFonts w:ascii="Times New Roman" w:hAnsi="Times New Roman" w:eastAsia="SimSun" w:cs="Times New Roman"/>
          <w:sz w:val="24"/>
          <w:szCs w:val="24"/>
        </w:rPr>
        <w:t xml:space="preserve">eleologis adalah nilai tertinggi yang mengukur keberhasilan seluruh sistem POAC. Manajemen Kelas harus dapat dibuktikan efektif dan efisien dalam menghasilkan normalisasi dan kemandirian. </w:t>
      </w:r>
      <w:r>
        <w:rPr>
          <w:rFonts w:ascii="Times New Roman" w:hAnsi="Times New Roman" w:cs="Times New Roman"/>
          <w:sz w:val="24"/>
          <w:szCs w:val="24"/>
        </w:rPr>
        <w:t xml:space="preserve">Nilai teleologis berkaitan dengan orientasi pada tujuan akhir atau makna terdalam dari setiap tindakan manajerial. Dalam perspektif Sanusi, nilai ini menjawab pertanyaan "Untuk apa segala aktivitas manajemen ini dilakukan?". Manajemen kelas bukan sekadar rutinitas untuk menertibkan anak, melainkan sebuah proses teleologis untuk mengarahkan anak mencapai tujuan penciptaan manusia sebagai </w:t>
      </w:r>
      <w:r>
        <w:rPr>
          <w:rStyle w:val="8"/>
          <w:rFonts w:ascii="Times New Roman" w:hAnsi="Times New Roman" w:cs="Times New Roman"/>
          <w:sz w:val="24"/>
          <w:szCs w:val="24"/>
        </w:rPr>
        <w:t>Khalifah fil Ardh</w:t>
      </w:r>
      <w:r>
        <w:rPr>
          <w:rFonts w:ascii="Times New Roman" w:hAnsi="Times New Roman" w:cs="Times New Roman"/>
          <w:sz w:val="24"/>
          <w:szCs w:val="24"/>
        </w:rPr>
        <w:t>. Tujuan akhir dari kemandirian adalah agar anak mampu bertanggung jawab atas dirinya dan lingkungannya demi kemaslahatan yang lebih luas. Nilai ini memberikan visi jangka panjang bagi guru, bahwa setiap bantuan kecil yang mereka berikan hari ini adalah investasi untuk mencetak generasi yang mampu berdiri tegak di atas prinsip kebenaran dan kemanfaatan di masa depan.</w:t>
      </w:r>
    </w:p>
    <w:p w14:paraId="536DCD9A">
      <w:pPr>
        <w:pStyle w:val="3"/>
        <w:numPr>
          <w:ilvl w:val="0"/>
          <w:numId w:val="1"/>
        </w:numPr>
        <w:rPr>
          <w:rFonts w:hint="default" w:ascii="Times New Roman" w:hAnsi="Times New Roman"/>
          <w:b/>
          <w:bCs/>
          <w:sz w:val="24"/>
          <w:szCs w:val="24"/>
        </w:rPr>
      </w:pPr>
      <w:r>
        <w:rPr>
          <w:rFonts w:hint="default" w:ascii="Times New Roman" w:hAnsi="Times New Roman"/>
          <w:b/>
          <w:bCs/>
          <w:sz w:val="24"/>
          <w:szCs w:val="24"/>
        </w:rPr>
        <w:t>Landasan Kebijakan</w:t>
      </w:r>
    </w:p>
    <w:p w14:paraId="4A9A39B4">
      <w:pPr>
        <w:pStyle w:val="11"/>
        <w:spacing w:line="360" w:lineRule="auto"/>
        <w:ind w:left="400" w:leftChars="200" w:firstLine="396" w:firstLineChars="165"/>
        <w:jc w:val="both"/>
      </w:pPr>
      <w:r>
        <w:t>Implementasi manajemen kelas dalam rangka membangun kemandirian anak di Indonesia didukung oleh payung hukum yang kuat dan progresif. Landasan kebijakan tersebut mencakup:</w:t>
      </w:r>
    </w:p>
    <w:p w14:paraId="36755F4B">
      <w:pPr>
        <w:numPr>
          <w:ilvl w:val="0"/>
          <w:numId w:val="15"/>
        </w:numPr>
        <w:spacing w:line="360" w:lineRule="auto"/>
        <w:ind w:left="599" w:leftChars="200" w:hanging="199" w:hangingChars="83"/>
        <w:jc w:val="both"/>
        <w:rPr>
          <w:rFonts w:ascii="Times New Roman" w:hAnsi="Times New Roman" w:cs="Times New Roman"/>
          <w:sz w:val="24"/>
          <w:szCs w:val="24"/>
        </w:rPr>
      </w:pPr>
      <w:r>
        <w:rPr>
          <w:rFonts w:ascii="Times New Roman" w:hAnsi="Times New Roman" w:cs="Times New Roman"/>
          <w:sz w:val="24"/>
          <w:szCs w:val="24"/>
        </w:rPr>
        <w:t xml:space="preserve">Undang-Undang Republik Indonesia Nomor 20 Tahun 2003 tentang Sistem Pendidikan Nasional memberikan dasar hukum dan mandat bahwa </w:t>
      </w:r>
      <w:r>
        <w:rPr>
          <w:rFonts w:ascii="Times New Roman" w:hAnsi="Times New Roman" w:cs="Times New Roman"/>
          <w:sz w:val="24"/>
          <w:szCs w:val="24"/>
          <w:lang w:val="en-US"/>
        </w:rPr>
        <w:t>TK</w:t>
      </w:r>
      <w:r>
        <w:rPr>
          <w:rFonts w:ascii="Times New Roman" w:hAnsi="Times New Roman" w:cs="Times New Roman"/>
          <w:sz w:val="24"/>
          <w:szCs w:val="24"/>
        </w:rPr>
        <w:t xml:space="preserve"> merupakan jenjang pendidikan yang fundamental.  Berdasarkan Pasal 1 ayat (1), pendidikan didefinisikan sebagai usaha sadar dan terencana untuk mewujudkan suasana belajar yang memungkinkan peserta didik mengembangkan potensi dirinya secara aktif. Definisi ini secara implisit menuntut adanya manajemen kelas yang tidak hanya bersifat instruksional, tetapi juga memfasilitasi otonomi agar anak dapat memiliki kekuatan pengendalian diri dan kepribadian yang tangguh.Pasal 1 Ayat (14) mendefinisikan </w:t>
      </w:r>
      <w:r>
        <w:rPr>
          <w:rFonts w:ascii="Times New Roman" w:hAnsi="Times New Roman" w:cs="Times New Roman"/>
          <w:sz w:val="24"/>
          <w:szCs w:val="24"/>
          <w:lang w:val="en-US"/>
        </w:rPr>
        <w:t>TK</w:t>
      </w:r>
      <w:r>
        <w:rPr>
          <w:rFonts w:ascii="Times New Roman" w:hAnsi="Times New Roman" w:cs="Times New Roman"/>
          <w:sz w:val="24"/>
          <w:szCs w:val="24"/>
        </w:rPr>
        <w:t xml:space="preserve"> sebagai upaya pembinaan yang ditujukan bagi anak sejak lahir sampai usia enam tahun untuk membantu pertumbuhan dan perkembangan jasmani dan rohani. Keberadaan undang-undang ini melegitimasi penelitian mengenai perbaikan mutu di jenjang </w:t>
      </w:r>
      <w:r>
        <w:rPr>
          <w:rFonts w:ascii="Times New Roman" w:hAnsi="Times New Roman" w:cs="Times New Roman"/>
          <w:sz w:val="24"/>
          <w:szCs w:val="24"/>
          <w:lang w:val="en-US"/>
        </w:rPr>
        <w:t>TK</w:t>
      </w:r>
      <w:r>
        <w:rPr>
          <w:rFonts w:ascii="Times New Roman" w:hAnsi="Times New Roman" w:cs="Times New Roman"/>
          <w:sz w:val="24"/>
          <w:szCs w:val="24"/>
        </w:rPr>
        <w:t xml:space="preserve"> dan menggarisbawahi pentingnya pengelolaan yang efektif  untuk mengoptimalkan perkembangan anak.</w:t>
      </w:r>
    </w:p>
    <w:p w14:paraId="34AF911E">
      <w:pPr>
        <w:spacing w:line="360" w:lineRule="auto"/>
        <w:ind w:left="599" w:leftChars="200" w:hanging="199" w:hangingChars="83"/>
        <w:jc w:val="both"/>
        <w:rPr>
          <w:rFonts w:ascii="Times New Roman" w:hAnsi="Times New Roman" w:cs="Times New Roman"/>
          <w:sz w:val="24"/>
          <w:szCs w:val="24"/>
        </w:rPr>
      </w:pPr>
    </w:p>
    <w:p w14:paraId="4FD58BA0">
      <w:pPr>
        <w:numPr>
          <w:ilvl w:val="0"/>
          <w:numId w:val="15"/>
        </w:numPr>
        <w:tabs>
          <w:tab w:val="left" w:pos="800"/>
        </w:tabs>
        <w:spacing w:line="360" w:lineRule="auto"/>
        <w:ind w:left="598" w:leftChars="100" w:hanging="398" w:hangingChars="166"/>
        <w:jc w:val="both"/>
        <w:rPr>
          <w:rFonts w:ascii="Times New Roman" w:hAnsi="Times New Roman" w:cs="Times New Roman"/>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Peraturan Menteri Pendidikan dan Kebudayaan (Permendikbud) Nomor 137 Tahun 2014 tentang Standar Nasional Pendidikan Anak Usia Dini Permendikbud ini adalah acuan baku mengenai capaian perkembangan anak usia dini. Pasal 5 Ayat (2) tentang Standar Tingkat Pencapaian Perkembangan Anak (STPPA) secara eksplisit mewajibkan </w:t>
      </w:r>
      <w:r>
        <w:rPr>
          <w:rFonts w:ascii="Times New Roman" w:hAnsi="Times New Roman" w:cs="Times New Roman"/>
          <w:sz w:val="24"/>
          <w:szCs w:val="24"/>
          <w:lang w:val="en-US"/>
        </w:rPr>
        <w:t>TK</w:t>
      </w:r>
      <w:r>
        <w:rPr>
          <w:rFonts w:ascii="Times New Roman" w:hAnsi="Times New Roman" w:cs="Times New Roman"/>
          <w:sz w:val="24"/>
          <w:szCs w:val="24"/>
        </w:rPr>
        <w:t xml:space="preserve"> untuk mencapai aspek perkembangan sosial emosional. Dalam lampirannya, indikator yang harus dicapai adalah memiliki perilaku yang mencerminkan kemandirian dan tanggung jawab. Hal ini menjadikan variabel kemandirian Siswa bukan hanya tujuan pedagogis, melainkan sebuah tuntutan standar mutu yang harus dipertanggungjawabkan oleh manajemen sekolah.</w:t>
      </w:r>
    </w:p>
    <w:p w14:paraId="4E5A48A0">
      <w:pPr>
        <w:numPr>
          <w:ilvl w:val="0"/>
          <w:numId w:val="15"/>
        </w:numPr>
        <w:tabs>
          <w:tab w:val="left" w:pos="200"/>
        </w:tabs>
        <w:spacing w:line="360" w:lineRule="auto"/>
        <w:ind w:left="598" w:leftChars="100" w:hanging="398" w:hangingChars="166"/>
        <w:jc w:val="both"/>
        <w:rPr>
          <w:rFonts w:ascii="Times New Roman" w:hAnsi="Times New Roman" w:cs="Times New Roman"/>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Peraturan Pemerintah Republik Indonesia Nomor 57 Tahun 2021 tentang Standar Nasional Pendidikan (SNP) dan Permendikbud tentang Standar Pengelolaan Pendidikan. Menegaskan bahwa lembaga </w:t>
      </w:r>
      <w:r>
        <w:rPr>
          <w:rFonts w:ascii="Times New Roman" w:hAnsi="Times New Roman" w:cs="Times New Roman"/>
          <w:sz w:val="24"/>
          <w:szCs w:val="24"/>
          <w:lang w:val="en-US"/>
        </w:rPr>
        <w:t>TK</w:t>
      </w:r>
      <w:r>
        <w:rPr>
          <w:rFonts w:ascii="Times New Roman" w:hAnsi="Times New Roman" w:cs="Times New Roman"/>
          <w:sz w:val="24"/>
          <w:szCs w:val="24"/>
        </w:rPr>
        <w:t xml:space="preserve"> wajib menerapkan sistem Manajemen Pengelolaan yang efektif dan efisien. Dalam konteks kelas, hal ini berarti fungsi POAC (Perencanaan, Pengorganisasian, Pelaksanaan, dan Pengawasan) harus diterapkan secara terstruktur untuk mengoptimalkan sumber daya. Penelitian ini hadir untuk menganalisis praktik manajemen (POAC) tersebut sebagai upaya pemenuhan standar pengelolaan yang berdampak langsung pada mutu proses dan hasil pembelajaran.</w:t>
      </w:r>
    </w:p>
    <w:p w14:paraId="78A0F13F">
      <w:pPr>
        <w:numPr>
          <w:ilvl w:val="0"/>
          <w:numId w:val="15"/>
        </w:numPr>
        <w:tabs>
          <w:tab w:val="left" w:pos="200"/>
        </w:tabs>
        <w:spacing w:line="360" w:lineRule="auto"/>
        <w:ind w:left="598" w:leftChars="100" w:hanging="398" w:hangingChars="166"/>
        <w:jc w:val="both"/>
        <w:rPr>
          <w:rFonts w:ascii="Times New Roman" w:hAnsi="Times New Roman" w:cs="Times New Roman"/>
          <w:sz w:val="24"/>
          <w:szCs w:val="24"/>
        </w:rPr>
      </w:pPr>
      <w:r>
        <w:rPr>
          <w:rFonts w:hint="default" w:ascii="Times New Roman" w:hAnsi="Times New Roman" w:cs="Times New Roman"/>
          <w:sz w:val="24"/>
          <w:szCs w:val="24"/>
          <w:lang w:val="en-US"/>
        </w:rPr>
        <w:t xml:space="preserve">  </w:t>
      </w:r>
      <w:r>
        <w:rPr>
          <w:rFonts w:ascii="Times New Roman" w:hAnsi="Times New Roman" w:cs="Times New Roman"/>
          <w:sz w:val="24"/>
          <w:szCs w:val="24"/>
        </w:rPr>
        <w:t xml:space="preserve">Peraturan Menteri Pendidikan dan Kebudayaan Nomor 146 Tahun 2014 tentang Kurikulum 2013 </w:t>
      </w:r>
      <w:r>
        <w:rPr>
          <w:rFonts w:ascii="Times New Roman" w:hAnsi="Times New Roman" w:cs="Times New Roman"/>
          <w:sz w:val="24"/>
          <w:szCs w:val="24"/>
          <w:lang w:val="en-US"/>
        </w:rPr>
        <w:t>TK</w:t>
      </w:r>
      <w:r>
        <w:rPr>
          <w:rFonts w:ascii="Times New Roman" w:hAnsi="Times New Roman" w:cs="Times New Roman"/>
          <w:sz w:val="24"/>
          <w:szCs w:val="24"/>
        </w:rPr>
        <w:t xml:space="preserve">. Kurikulum 2013 </w:t>
      </w:r>
      <w:r>
        <w:rPr>
          <w:rFonts w:ascii="Times New Roman" w:hAnsi="Times New Roman" w:cs="Times New Roman"/>
          <w:sz w:val="24"/>
          <w:szCs w:val="24"/>
          <w:lang w:val="en-US"/>
        </w:rPr>
        <w:t>TK</w:t>
      </w:r>
      <w:r>
        <w:rPr>
          <w:rFonts w:ascii="Times New Roman" w:hAnsi="Times New Roman" w:cs="Times New Roman"/>
          <w:sz w:val="24"/>
          <w:szCs w:val="24"/>
        </w:rPr>
        <w:t xml:space="preserve"> mengamanatkan pembelajaran yang berpusat pada anak (</w:t>
      </w:r>
      <w:r>
        <w:rPr>
          <w:rFonts w:ascii="Times New Roman" w:hAnsi="Times New Roman" w:cs="Times New Roman"/>
          <w:i/>
          <w:iCs/>
          <w:sz w:val="24"/>
          <w:szCs w:val="24"/>
        </w:rPr>
        <w:t>child-centered</w:t>
      </w:r>
      <w:r>
        <w:rPr>
          <w:rFonts w:ascii="Times New Roman" w:hAnsi="Times New Roman" w:cs="Times New Roman"/>
          <w:sz w:val="24"/>
          <w:szCs w:val="24"/>
        </w:rPr>
        <w:t>) dan menekankan pendekatan saintifik melalui eksplorasi dan observasi. Prinsip normalisasi Montessori, dengan fokusnya pada lingkungan yang dipersiapkan (p</w:t>
      </w:r>
      <w:r>
        <w:rPr>
          <w:rFonts w:ascii="Times New Roman" w:hAnsi="Times New Roman" w:cs="Times New Roman"/>
          <w:i/>
          <w:iCs/>
          <w:sz w:val="24"/>
          <w:szCs w:val="24"/>
        </w:rPr>
        <w:t>repared environment</w:t>
      </w:r>
      <w:r>
        <w:rPr>
          <w:rFonts w:ascii="Times New Roman" w:hAnsi="Times New Roman" w:cs="Times New Roman"/>
          <w:sz w:val="24"/>
          <w:szCs w:val="24"/>
        </w:rPr>
        <w:t>) dan kebebasan memilih pekerjaan, merupakan implementasi filosofis yang kuat terhadap mandat kurikulum ini. Manajemen kelas yang sukses harus mampu menciptakan dan memelihara lingkungan yang mendukung eksplorasi mandiri ini agar anak dapat mencapai konsentrasi dan disiplin diri.</w:t>
      </w:r>
    </w:p>
    <w:p w14:paraId="1D339685">
      <w:pPr>
        <w:pStyle w:val="3"/>
        <w:numPr>
          <w:ilvl w:val="0"/>
          <w:numId w:val="1"/>
        </w:numPr>
        <w:ind w:left="-2" w:leftChars="-200" w:hanging="398" w:hangingChars="166"/>
        <w:rPr>
          <w:rFonts w:hint="default" w:ascii="Times New Roman" w:hAnsi="Times New Roman"/>
          <w:b w:val="0"/>
          <w:bCs w:val="0"/>
          <w:sz w:val="24"/>
          <w:szCs w:val="24"/>
        </w:rPr>
      </w:pPr>
      <w:r>
        <w:rPr>
          <w:rFonts w:hint="default" w:ascii="Times New Roman" w:hAnsi="Times New Roman"/>
          <w:b w:val="0"/>
          <w:bCs w:val="0"/>
          <w:sz w:val="24"/>
          <w:szCs w:val="24"/>
        </w:rPr>
        <w:t>Penelitian Terdahulu yang Relevan</w:t>
      </w:r>
    </w:p>
    <w:p w14:paraId="56E9D20D">
      <w:pPr>
        <w:pStyle w:val="13"/>
        <w:spacing w:line="360" w:lineRule="auto"/>
        <w:ind w:left="0" w:leftChars="0" w:firstLine="720" w:firstLineChars="300"/>
        <w:jc w:val="both"/>
        <w:rPr>
          <w:rFonts w:ascii="Times New Roman" w:hAnsi="Times New Roman" w:cs="Times New Roman"/>
          <w:sz w:val="24"/>
          <w:szCs w:val="24"/>
        </w:rPr>
      </w:pPr>
      <w:r>
        <w:rPr>
          <w:rFonts w:ascii="Times New Roman" w:hAnsi="Times New Roman" w:cs="Times New Roman"/>
          <w:sz w:val="24"/>
          <w:szCs w:val="24"/>
        </w:rPr>
        <w:t>Berbagai penelitian terdahulu telah menempatkan manajemen pembelajaran sebagai faktor kunci dalam peningkatan mutu pendidikan. Kajian-kajian tersebut menunjukkan bahwa keberhasilan pembelajaran tidak semata-mata ditentukan oleh metode atau media yang digunakan guru, tetapi sangat dipengaruhi oleh bagaimana pembelajaran direncanakan, dilaksanakan, dinilai, dan ditindaklanjuti secara sistematis dalam kerangka manajemen yang utuh. Oleh karena itu, penelitian terdahulu menjadi pijakan penting untuk memahami pola-pola pengelolaan pembelajaran yang efektif sekaligus mengidentifikasi celah yang masih memerlukan pengkajian lebih lanjut.</w:t>
      </w:r>
    </w:p>
    <w:p w14:paraId="2D1FA759">
      <w:pPr>
        <w:pStyle w:val="13"/>
        <w:spacing w:line="360" w:lineRule="auto"/>
        <w:ind w:left="0" w:leftChars="0" w:firstLine="720" w:firstLineChars="300"/>
        <w:jc w:val="both"/>
        <w:rPr>
          <w:rFonts w:ascii="Times New Roman" w:hAnsi="Times New Roman" w:cs="Times New Roman"/>
          <w:sz w:val="24"/>
          <w:szCs w:val="24"/>
        </w:rPr>
      </w:pPr>
      <w:r>
        <w:rPr>
          <w:rFonts w:ascii="Times New Roman" w:hAnsi="Times New Roman" w:cs="Times New Roman"/>
          <w:sz w:val="24"/>
          <w:szCs w:val="24"/>
        </w:rPr>
        <w:t>Sejumlah studi mengungkapkan bahwa praktik manajemen pembelajaran yang baik mampu menciptakan keterpaduan antara kebijakan sekolah, kompetensi guru, dan kebutuhan belajar siswa. Namun demikian, hasil penelitian juga menunjukkan adanya variasi implementasi manajemen pembelajaran di berbagai konteks sekolah, baik dari sisi kepemimpinan, dukungan kelembagaan, maupun kesiapan sumber daya. Kondisi ini menegaskan bahwa manajemen pembelajaran bersifat kontekstual dan tidak dapat dilepaskan dari karakteristik masing-masing satuan pendidikan.</w:t>
      </w:r>
    </w:p>
    <w:p w14:paraId="5E51DBA5">
      <w:pPr>
        <w:spacing w:line="360" w:lineRule="auto"/>
        <w:ind w:left="0" w:leftChars="0" w:firstLine="720" w:firstLineChars="300"/>
        <w:jc w:val="both"/>
        <w:rPr>
          <w:rFonts w:hint="default" w:ascii="Times New Roman" w:hAnsi="Times New Roman" w:cs="Times New Roman"/>
          <w:sz w:val="24"/>
          <w:szCs w:val="24"/>
          <w:lang w:val="en-US"/>
        </w:rPr>
      </w:pPr>
      <w:r>
        <w:rPr>
          <w:rFonts w:ascii="Times New Roman" w:hAnsi="Times New Roman" w:cs="Times New Roman"/>
          <w:sz w:val="24"/>
          <w:szCs w:val="24"/>
        </w:rPr>
        <w:t>Dengan menelaah penelitian-penelitian terdahulu yang relevan, penelitian ini berupaya memetakan posisi kajian yang akan dilakukan, memperkuat landasan teoritis, serta menunjukkan kebaruan penelitian dalam mengkaji manajemen pembelajaran khususnya pembelajaran berbasis koding dalam upaya meningkatkan mutu pembelajaran siswa. Kajian terdahulu tidak hanya berfungsi sebagai pembanding, tetapi juga sebagai cermin reflektif untuk merumuskan fokus penelitian yang lebih tajam dan bermakna.</w:t>
      </w:r>
      <w:r>
        <w:rPr>
          <w:rFonts w:hint="default" w:ascii="Times New Roman" w:hAnsi="Times New Roman" w:cs="Times New Roman"/>
          <w:sz w:val="24"/>
          <w:szCs w:val="24"/>
          <w:lang w:val="en-US"/>
        </w:rPr>
        <w:t xml:space="preserve">      </w:t>
      </w:r>
    </w:p>
    <w:p w14:paraId="42891AC0">
      <w:pPr>
        <w:spacing w:line="360" w:lineRule="auto"/>
        <w:ind w:left="0" w:leftChars="0" w:firstLine="720" w:firstLineChars="300"/>
        <w:jc w:val="both"/>
        <w:rPr>
          <w:rFonts w:hint="default" w:ascii="Times New Roman" w:hAnsi="Times New Roman" w:cs="Times New Roman"/>
          <w:sz w:val="24"/>
          <w:szCs w:val="24"/>
          <w:lang w:val="en-US"/>
        </w:rPr>
      </w:pPr>
    </w:p>
    <w:p w14:paraId="22C33E12">
      <w:pPr>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jc w:val="both"/>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Tabel  2. 1. Penelitian terdahulu yang relevan</w:t>
      </w:r>
    </w:p>
    <w:tbl>
      <w:tblPr>
        <w:tblStyle w:val="7"/>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40"/>
        <w:gridCol w:w="1024"/>
        <w:gridCol w:w="1397"/>
        <w:gridCol w:w="1032"/>
        <w:gridCol w:w="1496"/>
        <w:gridCol w:w="1639"/>
        <w:gridCol w:w="1488"/>
      </w:tblGrid>
      <w:tr w14:paraId="5D618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blCellSpacing w:w="15" w:type="dxa"/>
        </w:trPr>
        <w:tc>
          <w:tcPr>
            <w:tcW w:w="0" w:type="auto"/>
            <w:shd w:val="clear" w:color="auto" w:fill="auto"/>
            <w:vAlign w:val="center"/>
          </w:tcPr>
          <w:p w14:paraId="51CBFFE3">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No</w:t>
            </w:r>
          </w:p>
        </w:tc>
        <w:tc>
          <w:tcPr>
            <w:tcW w:w="0" w:type="auto"/>
            <w:shd w:val="clear" w:color="auto" w:fill="auto"/>
            <w:vAlign w:val="center"/>
          </w:tcPr>
          <w:p w14:paraId="2934654B">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Penulis dan Tahun</w:t>
            </w:r>
          </w:p>
        </w:tc>
        <w:tc>
          <w:tcPr>
            <w:tcW w:w="0" w:type="auto"/>
            <w:shd w:val="clear" w:color="auto" w:fill="auto"/>
            <w:vAlign w:val="center"/>
          </w:tcPr>
          <w:p w14:paraId="3258F65F">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Judul Penelitian</w:t>
            </w:r>
          </w:p>
        </w:tc>
        <w:tc>
          <w:tcPr>
            <w:tcW w:w="0" w:type="auto"/>
            <w:shd w:val="clear" w:color="auto" w:fill="auto"/>
            <w:vAlign w:val="center"/>
          </w:tcPr>
          <w:p w14:paraId="5007FB9E">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Jurnal dan Publisher</w:t>
            </w:r>
          </w:p>
        </w:tc>
        <w:tc>
          <w:tcPr>
            <w:tcW w:w="0" w:type="auto"/>
            <w:shd w:val="clear" w:color="auto" w:fill="auto"/>
            <w:vAlign w:val="center"/>
          </w:tcPr>
          <w:p w14:paraId="7AFFC0C6">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Resume</w:t>
            </w:r>
          </w:p>
        </w:tc>
        <w:tc>
          <w:tcPr>
            <w:tcW w:w="0" w:type="auto"/>
            <w:shd w:val="clear" w:color="auto" w:fill="auto"/>
            <w:vAlign w:val="center"/>
          </w:tcPr>
          <w:p w14:paraId="5DD81500">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Persamaan dan Perbedaan</w:t>
            </w:r>
          </w:p>
        </w:tc>
        <w:tc>
          <w:tcPr>
            <w:tcW w:w="0" w:type="auto"/>
            <w:shd w:val="clear" w:color="auto" w:fill="auto"/>
            <w:vAlign w:val="center"/>
          </w:tcPr>
          <w:p w14:paraId="31FF1A21">
            <w:pPr>
              <w:keepNext w:val="0"/>
              <w:keepLines w:val="0"/>
              <w:widowControl/>
              <w:suppressLineNumbers w:val="0"/>
              <w:jc w:val="center"/>
              <w:rPr>
                <w:rFonts w:hint="default" w:ascii="Times New Roman" w:hAnsi="Times New Roman" w:cs="Times New Roman"/>
                <w:b/>
                <w:bCs/>
                <w:sz w:val="20"/>
                <w:szCs w:val="20"/>
              </w:rPr>
            </w:pPr>
            <w:r>
              <w:rPr>
                <w:rFonts w:hint="default" w:ascii="Times New Roman" w:hAnsi="Times New Roman" w:eastAsia="SimSun" w:cs="Times New Roman"/>
                <w:b/>
                <w:bCs/>
                <w:kern w:val="0"/>
                <w:sz w:val="20"/>
                <w:szCs w:val="20"/>
                <w:lang w:val="en-US" w:eastAsia="zh-CN" w:bidi="ar"/>
              </w:rPr>
              <w:t>Keterkaitan</w:t>
            </w:r>
          </w:p>
        </w:tc>
      </w:tr>
      <w:tr w14:paraId="1890F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479C78D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w:t>
            </w:r>
          </w:p>
        </w:tc>
        <w:tc>
          <w:tcPr>
            <w:tcW w:w="0" w:type="auto"/>
            <w:shd w:val="clear" w:color="auto" w:fill="auto"/>
            <w:vAlign w:val="top"/>
          </w:tcPr>
          <w:p w14:paraId="4489C5A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Supian Azhari, dkk. (2025)</w:t>
            </w:r>
          </w:p>
        </w:tc>
        <w:tc>
          <w:tcPr>
            <w:tcW w:w="0" w:type="auto"/>
            <w:shd w:val="clear" w:color="auto" w:fill="auto"/>
            <w:vAlign w:val="top"/>
          </w:tcPr>
          <w:p w14:paraId="0B6CA11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Analisis Peningkatan Kemandirian Anak Melalui Metode Pembelajaran Montessori</w:t>
            </w:r>
          </w:p>
        </w:tc>
        <w:tc>
          <w:tcPr>
            <w:tcW w:w="0" w:type="auto"/>
            <w:shd w:val="clear" w:color="auto" w:fill="auto"/>
            <w:vAlign w:val="top"/>
          </w:tcPr>
          <w:p w14:paraId="0A9A19B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JOECES</w:t>
            </w:r>
          </w:p>
        </w:tc>
        <w:tc>
          <w:tcPr>
            <w:tcW w:w="0" w:type="auto"/>
            <w:shd w:val="clear" w:color="auto" w:fill="auto"/>
            <w:vAlign w:val="top"/>
          </w:tcPr>
          <w:p w14:paraId="476F2D9B">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Hasil kajian memperlihatkan bahwa penerapan pendekatan Montessori mendorong berkembangnya kemandirian anak melalui aktivitas yang memberi ruang pilihan dan tanggung jawab belajar.</w:t>
            </w:r>
          </w:p>
        </w:tc>
        <w:tc>
          <w:tcPr>
            <w:tcW w:w="0" w:type="auto"/>
            <w:shd w:val="clear" w:color="auto" w:fill="auto"/>
            <w:vAlign w:val="top"/>
          </w:tcPr>
          <w:p w14:paraId="162E994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kajian mengenai pengembangan kemandirian anak melalui pendekatan Montessori. Namun demikian, penelitian tersebut lebih berorientasi pada implementasi pembelajaran, sedangkan penelitian ini menempatkan pengelolaan kelas berbasis fungsi manajemen (POAC) dan prinsip normalisasi sebagai fokus utama.</w:t>
            </w:r>
          </w:p>
        </w:tc>
        <w:tc>
          <w:tcPr>
            <w:tcW w:w="0" w:type="auto"/>
            <w:shd w:val="clear" w:color="auto" w:fill="auto"/>
            <w:vAlign w:val="top"/>
          </w:tcPr>
          <w:p w14:paraId="43CB4F2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Menguatkan efektivitas Montessori dalam membentuk kemandirian, sementara penelitian ini mengkaji pengelolaannya secara sistematis.</w:t>
            </w:r>
          </w:p>
        </w:tc>
      </w:tr>
      <w:tr w14:paraId="529C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56586D8C">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2</w:t>
            </w:r>
          </w:p>
        </w:tc>
        <w:tc>
          <w:tcPr>
            <w:tcW w:w="0" w:type="auto"/>
            <w:shd w:val="clear" w:color="auto" w:fill="auto"/>
            <w:vAlign w:val="top"/>
          </w:tcPr>
          <w:p w14:paraId="4B3BDFB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Siti Ully Azhar, dkk. (2025)</w:t>
            </w:r>
          </w:p>
        </w:tc>
        <w:tc>
          <w:tcPr>
            <w:tcW w:w="0" w:type="auto"/>
            <w:shd w:val="clear" w:color="auto" w:fill="auto"/>
            <w:vAlign w:val="top"/>
          </w:tcPr>
          <w:p w14:paraId="4B0C431C">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Implementasi Montessori dalam Meningkatkan Kemandirian Peserta Didik Usia Dini</w:t>
            </w:r>
          </w:p>
        </w:tc>
        <w:tc>
          <w:tcPr>
            <w:tcW w:w="0" w:type="auto"/>
            <w:shd w:val="clear" w:color="auto" w:fill="auto"/>
            <w:vAlign w:val="top"/>
          </w:tcPr>
          <w:p w14:paraId="5E5B860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JUMI</w:t>
            </w:r>
          </w:p>
        </w:tc>
        <w:tc>
          <w:tcPr>
            <w:tcW w:w="0" w:type="auto"/>
            <w:shd w:val="clear" w:color="auto" w:fill="auto"/>
            <w:vAlign w:val="top"/>
          </w:tcPr>
          <w:p w14:paraId="4021C6E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Studi ini menguraikan bahwa aktivitas Montessori mampu menumbuhkan tanggung jawab dan kemandirian melalui pengalaman langsung.</w:t>
            </w:r>
          </w:p>
        </w:tc>
        <w:tc>
          <w:tcPr>
            <w:tcW w:w="0" w:type="auto"/>
            <w:shd w:val="clear" w:color="auto" w:fill="auto"/>
            <w:vAlign w:val="top"/>
          </w:tcPr>
          <w:p w14:paraId="1501761B">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Terdapat kesamaan dalam menelaah peran metode Montessori dalam membentuk kemandirian anak usia dini. Akan tetapi, penelitian tersebut bersifat konseptual melalui studi literatur, sementara penelitian ini menekankan kajian empiris lapangan dengan fokus pada aspek manajerial kelas.</w:t>
            </w:r>
          </w:p>
        </w:tc>
        <w:tc>
          <w:tcPr>
            <w:tcW w:w="0" w:type="auto"/>
            <w:shd w:val="clear" w:color="auto" w:fill="auto"/>
            <w:vAlign w:val="top"/>
          </w:tcPr>
          <w:p w14:paraId="220F7F9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Memberikan dasar konseptual mengenai efektivitas Montessori sebagai pijakan penelitian ini.</w:t>
            </w:r>
          </w:p>
        </w:tc>
      </w:tr>
      <w:tr w14:paraId="3667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64C6D13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3</w:t>
            </w:r>
          </w:p>
        </w:tc>
        <w:tc>
          <w:tcPr>
            <w:tcW w:w="0" w:type="auto"/>
            <w:shd w:val="clear" w:color="auto" w:fill="auto"/>
            <w:vAlign w:val="top"/>
          </w:tcPr>
          <w:p w14:paraId="7EB0475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Huzaimah Aspuri Hamsa (2020)</w:t>
            </w:r>
          </w:p>
        </w:tc>
        <w:tc>
          <w:tcPr>
            <w:tcW w:w="0" w:type="auto"/>
            <w:shd w:val="clear" w:color="auto" w:fill="auto"/>
            <w:vAlign w:val="top"/>
          </w:tcPr>
          <w:p w14:paraId="78129A0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Implementasi Metode Montessori dalam Membentuk Karakter Kemandirian</w:t>
            </w:r>
          </w:p>
        </w:tc>
        <w:tc>
          <w:tcPr>
            <w:tcW w:w="0" w:type="auto"/>
            <w:shd w:val="clear" w:color="auto" w:fill="auto"/>
            <w:vAlign w:val="top"/>
          </w:tcPr>
          <w:p w14:paraId="6E5D6DF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UII</w:t>
            </w:r>
          </w:p>
        </w:tc>
        <w:tc>
          <w:tcPr>
            <w:tcW w:w="0" w:type="auto"/>
            <w:shd w:val="clear" w:color="auto" w:fill="auto"/>
            <w:vAlign w:val="top"/>
          </w:tcPr>
          <w:p w14:paraId="6E275DB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Temuan menunjukkan bahwa penggunaan alat peraga dan pemberian kepercayaan pada anak berkontribusi dalam membangun kemandirian.</w:t>
            </w:r>
          </w:p>
        </w:tc>
        <w:tc>
          <w:tcPr>
            <w:tcW w:w="0" w:type="auto"/>
            <w:shd w:val="clear" w:color="auto" w:fill="auto"/>
            <w:vAlign w:val="top"/>
          </w:tcPr>
          <w:p w14:paraId="48A8490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penggunaan pendekatan Montessori dalam membentuk karakter kemandirian anak. Perbedaannya terletak pada titik tekan analisis, di mana penelitian tersebut berfokus pada praktik pembelajaran, sedangkan penelitian ini mengkaji sistem pengelolaan kelas sebagai faktor determinan.</w:t>
            </w:r>
          </w:p>
        </w:tc>
        <w:tc>
          <w:tcPr>
            <w:tcW w:w="0" w:type="auto"/>
            <w:shd w:val="clear" w:color="auto" w:fill="auto"/>
            <w:vAlign w:val="top"/>
          </w:tcPr>
          <w:p w14:paraId="6EDC641C">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Memberikan gambaran implementasi Montessori yang kemudian dikelola lebih sistematis dalam penelitian ini.</w:t>
            </w:r>
          </w:p>
        </w:tc>
      </w:tr>
      <w:tr w14:paraId="6A90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2E1328D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4</w:t>
            </w:r>
          </w:p>
        </w:tc>
        <w:tc>
          <w:tcPr>
            <w:tcW w:w="0" w:type="auto"/>
            <w:shd w:val="clear" w:color="auto" w:fill="auto"/>
            <w:vAlign w:val="top"/>
          </w:tcPr>
          <w:p w14:paraId="31E893E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Daffa Ailsa Ramadhani &amp; Astuti Darmiyanti (2025)</w:t>
            </w:r>
          </w:p>
        </w:tc>
        <w:tc>
          <w:tcPr>
            <w:tcW w:w="0" w:type="auto"/>
            <w:shd w:val="clear" w:color="auto" w:fill="auto"/>
            <w:vAlign w:val="top"/>
          </w:tcPr>
          <w:p w14:paraId="151B77B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Profesionalisme Guru dalam Manajemen Pengelolaan Kelas</w:t>
            </w:r>
          </w:p>
        </w:tc>
        <w:tc>
          <w:tcPr>
            <w:tcW w:w="0" w:type="auto"/>
            <w:shd w:val="clear" w:color="auto" w:fill="auto"/>
            <w:vAlign w:val="top"/>
          </w:tcPr>
          <w:p w14:paraId="57FEB23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Jurnal Pelangi</w:t>
            </w:r>
          </w:p>
        </w:tc>
        <w:tc>
          <w:tcPr>
            <w:tcW w:w="0" w:type="auto"/>
            <w:shd w:val="clear" w:color="auto" w:fill="auto"/>
            <w:vAlign w:val="top"/>
          </w:tcPr>
          <w:p w14:paraId="6126512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Penelitian ini menunjukkan bahwa pengelolaan kelas yang belum optimal berdampak pada rendahnya motivasi belajar siswa.</w:t>
            </w:r>
          </w:p>
        </w:tc>
        <w:tc>
          <w:tcPr>
            <w:tcW w:w="0" w:type="auto"/>
            <w:shd w:val="clear" w:color="auto" w:fill="auto"/>
            <w:vAlign w:val="top"/>
          </w:tcPr>
          <w:p w14:paraId="0EB3B07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pembahasan mengenai pentingnya manajemen kelas dalam pendidikan anak usia dini. Namun, penelitian tersebut belum mengintegrasikan pendekatan Montessori, sedangkan penelitian ini secara eksplisit mengaitkan manajemen kelas dengan prinsip normalisasi Montessori.</w:t>
            </w:r>
          </w:p>
        </w:tc>
        <w:tc>
          <w:tcPr>
            <w:tcW w:w="0" w:type="auto"/>
            <w:shd w:val="clear" w:color="auto" w:fill="auto"/>
            <w:vAlign w:val="top"/>
          </w:tcPr>
          <w:p w14:paraId="544CA0F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Menjadi pembanding pentingnya pengelolaan kelas yang sistematis.</w:t>
            </w:r>
          </w:p>
        </w:tc>
      </w:tr>
      <w:tr w14:paraId="7371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027B310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5</w:t>
            </w:r>
          </w:p>
        </w:tc>
        <w:tc>
          <w:tcPr>
            <w:tcW w:w="0" w:type="auto"/>
            <w:shd w:val="clear" w:color="auto" w:fill="auto"/>
            <w:vAlign w:val="top"/>
          </w:tcPr>
          <w:p w14:paraId="2CDC588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Claudia Des Intan Mujur, dkk. (2025)</w:t>
            </w:r>
          </w:p>
        </w:tc>
        <w:tc>
          <w:tcPr>
            <w:tcW w:w="0" w:type="auto"/>
            <w:shd w:val="clear" w:color="auto" w:fill="auto"/>
            <w:vAlign w:val="top"/>
          </w:tcPr>
          <w:p w14:paraId="3F99444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Peran Prepared Environment dalam Membentuk Kemandirian Anak</w:t>
            </w:r>
          </w:p>
        </w:tc>
        <w:tc>
          <w:tcPr>
            <w:tcW w:w="0" w:type="auto"/>
            <w:shd w:val="clear" w:color="auto" w:fill="auto"/>
            <w:vAlign w:val="top"/>
          </w:tcPr>
          <w:p w14:paraId="37D4278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Jurnal Pendas</w:t>
            </w:r>
          </w:p>
        </w:tc>
        <w:tc>
          <w:tcPr>
            <w:tcW w:w="0" w:type="auto"/>
            <w:shd w:val="clear" w:color="auto" w:fill="auto"/>
            <w:vAlign w:val="top"/>
          </w:tcPr>
          <w:p w14:paraId="319FBE3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Penelitian ini menekankan bahwa lingkungan belajar yang dirancang secara khusus berperan dalam membentuk kemandirian anak.</w:t>
            </w:r>
          </w:p>
        </w:tc>
        <w:tc>
          <w:tcPr>
            <w:tcW w:w="0" w:type="auto"/>
            <w:shd w:val="clear" w:color="auto" w:fill="auto"/>
            <w:vAlign w:val="top"/>
          </w:tcPr>
          <w:p w14:paraId="648E80A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peran lingkungan belajar dalam membentuk kemandirian anak. Meski demikian, penelitian tersebut hanya menitikberatkan pada aspek lingkungan, sedangkan penelitian ini mengkaji manajemen kelas secara komprehensif melalui kerangka POAC.</w:t>
            </w:r>
          </w:p>
        </w:tc>
        <w:tc>
          <w:tcPr>
            <w:tcW w:w="0" w:type="auto"/>
            <w:shd w:val="clear" w:color="auto" w:fill="auto"/>
            <w:vAlign w:val="top"/>
          </w:tcPr>
          <w:p w14:paraId="7FFD09EC">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Menguatkan aspek lingkungan sebagai bagian dari perencanaan dalam manajemen kelas.</w:t>
            </w:r>
          </w:p>
        </w:tc>
      </w:tr>
      <w:tr w14:paraId="6E7D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4CA0ECD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6</w:t>
            </w:r>
          </w:p>
        </w:tc>
        <w:tc>
          <w:tcPr>
            <w:tcW w:w="0" w:type="auto"/>
            <w:shd w:val="clear" w:color="auto" w:fill="auto"/>
            <w:vAlign w:val="top"/>
          </w:tcPr>
          <w:p w14:paraId="473EA6E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 Mujib Utsmani &amp; Laila Trisna Safitri (2025)</w:t>
            </w:r>
          </w:p>
        </w:tc>
        <w:tc>
          <w:tcPr>
            <w:tcW w:w="0" w:type="auto"/>
            <w:shd w:val="clear" w:color="auto" w:fill="auto"/>
            <w:vAlign w:val="top"/>
          </w:tcPr>
          <w:p w14:paraId="5B31C3D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Implementasi Montessori dalam Pembentukan Karakter Mandiri</w:t>
            </w:r>
          </w:p>
        </w:tc>
        <w:tc>
          <w:tcPr>
            <w:tcW w:w="0" w:type="auto"/>
            <w:shd w:val="clear" w:color="auto" w:fill="auto"/>
            <w:vAlign w:val="top"/>
          </w:tcPr>
          <w:p w14:paraId="779AEEA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Scholastica</w:t>
            </w:r>
          </w:p>
        </w:tc>
        <w:tc>
          <w:tcPr>
            <w:tcW w:w="0" w:type="auto"/>
            <w:shd w:val="clear" w:color="auto" w:fill="auto"/>
            <w:vAlign w:val="top"/>
          </w:tcPr>
          <w:p w14:paraId="42207D0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Hasil penelitian menunjukkan bahwa aktivitas Montessori mampu melatih kemandirian melalui pengalaman langsung.</w:t>
            </w:r>
          </w:p>
        </w:tc>
        <w:tc>
          <w:tcPr>
            <w:tcW w:w="0" w:type="auto"/>
            <w:shd w:val="clear" w:color="auto" w:fill="auto"/>
            <w:vAlign w:val="top"/>
          </w:tcPr>
          <w:p w14:paraId="743EDA7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Terdapat kesamaan dalam mengkaji efektivitas metode Montessori dalam membentuk karakter mandiri anak. Perbedaannya terletak pada ruang lingkup kajian, di mana penelitian tersebut berfokus pada aktivitas pembelajaran, sedangkan penelitian ini mengkaji tata kelola kelas sebagai sistem pendukung utama.</w:t>
            </w:r>
          </w:p>
        </w:tc>
        <w:tc>
          <w:tcPr>
            <w:tcW w:w="0" w:type="auto"/>
            <w:shd w:val="clear" w:color="auto" w:fill="auto"/>
            <w:vAlign w:val="top"/>
          </w:tcPr>
          <w:p w14:paraId="0E07679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Menguatkan perlunya manajemen untuk mendukung aktivitas Montessori.</w:t>
            </w:r>
          </w:p>
        </w:tc>
      </w:tr>
      <w:tr w14:paraId="61FF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1DDE6A7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7</w:t>
            </w:r>
          </w:p>
        </w:tc>
        <w:tc>
          <w:tcPr>
            <w:tcW w:w="0" w:type="auto"/>
            <w:shd w:val="clear" w:color="auto" w:fill="auto"/>
            <w:vAlign w:val="top"/>
          </w:tcPr>
          <w:p w14:paraId="1449FE9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Ridwan Hermawan, dkk. (2025)</w:t>
            </w:r>
          </w:p>
        </w:tc>
        <w:tc>
          <w:tcPr>
            <w:tcW w:w="0" w:type="auto"/>
            <w:shd w:val="clear" w:color="auto" w:fill="auto"/>
            <w:vAlign w:val="top"/>
          </w:tcPr>
          <w:p w14:paraId="1738B32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Pembelajaran Montessori Islami</w:t>
            </w:r>
          </w:p>
        </w:tc>
        <w:tc>
          <w:tcPr>
            <w:tcW w:w="0" w:type="auto"/>
            <w:shd w:val="clear" w:color="auto" w:fill="auto"/>
            <w:vAlign w:val="top"/>
          </w:tcPr>
          <w:p w14:paraId="5E45286A">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JMPAI</w:t>
            </w:r>
          </w:p>
        </w:tc>
        <w:tc>
          <w:tcPr>
            <w:tcW w:w="0" w:type="auto"/>
            <w:shd w:val="clear" w:color="auto" w:fill="auto"/>
            <w:vAlign w:val="top"/>
          </w:tcPr>
          <w:p w14:paraId="0DF0A1A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Penelitian ini menunjukkan integrasi nilai Islam dan Montessori membentuk kepribadian anak secara utuh.</w:t>
            </w:r>
          </w:p>
        </w:tc>
        <w:tc>
          <w:tcPr>
            <w:tcW w:w="0" w:type="auto"/>
            <w:shd w:val="clear" w:color="auto" w:fill="auto"/>
            <w:vAlign w:val="top"/>
          </w:tcPr>
          <w:p w14:paraId="05CB825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penerapan pendekatan Montessori dalam pendidikan anak usia dini. Namun, penelitian tersebut lebih menekankan pada pembentukan kepribadian Islami, sedangkan penelitian ini berfokus pada kemandirian melalui perspektif manajemen kelas.</w:t>
            </w:r>
          </w:p>
        </w:tc>
        <w:tc>
          <w:tcPr>
            <w:tcW w:w="0" w:type="auto"/>
            <w:shd w:val="clear" w:color="auto" w:fill="auto"/>
            <w:vAlign w:val="top"/>
          </w:tcPr>
          <w:p w14:paraId="3DB96E8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Memberikan dimensi nilai spiritual dalam pendekatan Montessori.</w:t>
            </w:r>
          </w:p>
        </w:tc>
      </w:tr>
      <w:tr w14:paraId="2EF1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5D89C0C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8</w:t>
            </w:r>
          </w:p>
        </w:tc>
        <w:tc>
          <w:tcPr>
            <w:tcW w:w="0" w:type="auto"/>
            <w:shd w:val="clear" w:color="auto" w:fill="auto"/>
            <w:vAlign w:val="top"/>
          </w:tcPr>
          <w:p w14:paraId="3BA9C79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Melinda Puspita Sari Jaya, dkk. (2022)</w:t>
            </w:r>
          </w:p>
        </w:tc>
        <w:tc>
          <w:tcPr>
            <w:tcW w:w="0" w:type="auto"/>
            <w:shd w:val="clear" w:color="auto" w:fill="auto"/>
            <w:vAlign w:val="top"/>
          </w:tcPr>
          <w:p w14:paraId="35E1684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Prinsip-Prinsip Montessori dalam Pembelajaran PAUD</w:t>
            </w:r>
          </w:p>
        </w:tc>
        <w:tc>
          <w:tcPr>
            <w:tcW w:w="0" w:type="auto"/>
            <w:shd w:val="clear" w:color="auto" w:fill="auto"/>
            <w:vAlign w:val="top"/>
          </w:tcPr>
          <w:p w14:paraId="2197C8B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DIAJAR</w:t>
            </w:r>
          </w:p>
        </w:tc>
        <w:tc>
          <w:tcPr>
            <w:tcW w:w="0" w:type="auto"/>
            <w:shd w:val="clear" w:color="auto" w:fill="auto"/>
            <w:vAlign w:val="top"/>
          </w:tcPr>
          <w:p w14:paraId="6280FD2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Studi ini mengidentifikasi penerapan prinsip Montessori serta hambatan dalam pelaksanaannya.</w:t>
            </w:r>
          </w:p>
        </w:tc>
        <w:tc>
          <w:tcPr>
            <w:tcW w:w="0" w:type="auto"/>
            <w:shd w:val="clear" w:color="auto" w:fill="auto"/>
            <w:vAlign w:val="top"/>
          </w:tcPr>
          <w:p w14:paraId="3F726AFB">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analisis prinsip-prinsip Montessori dalam pembelajaran anak usia dini. Perbedaannya terletak pada fokus kajian, di mana penelitian tersebut mengidentifikasi hambatan implementasi, sedangkan penelitian ini mengkaji strategi pengelolaan kelas untuk mendukung proses normalisasi.</w:t>
            </w:r>
          </w:p>
        </w:tc>
        <w:tc>
          <w:tcPr>
            <w:tcW w:w="0" w:type="auto"/>
            <w:shd w:val="clear" w:color="auto" w:fill="auto"/>
            <w:vAlign w:val="top"/>
          </w:tcPr>
          <w:p w14:paraId="4CA993D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Menjadi dasar dalam mengidentifikasi permasalahan lapangan.</w:t>
            </w:r>
          </w:p>
        </w:tc>
      </w:tr>
      <w:tr w14:paraId="74F5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2664712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9</w:t>
            </w:r>
          </w:p>
        </w:tc>
        <w:tc>
          <w:tcPr>
            <w:tcW w:w="0" w:type="auto"/>
            <w:shd w:val="clear" w:color="auto" w:fill="auto"/>
            <w:vAlign w:val="top"/>
          </w:tcPr>
          <w:p w14:paraId="146CDAEC">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Sari &amp; Fitria (2022)</w:t>
            </w:r>
          </w:p>
        </w:tc>
        <w:tc>
          <w:tcPr>
            <w:tcW w:w="0" w:type="auto"/>
            <w:shd w:val="clear" w:color="auto" w:fill="auto"/>
            <w:vAlign w:val="top"/>
          </w:tcPr>
          <w:p w14:paraId="3741B68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Manajemen Kelas dalam Meningkatkan Kemandirian Anak</w:t>
            </w:r>
          </w:p>
        </w:tc>
        <w:tc>
          <w:tcPr>
            <w:tcW w:w="0" w:type="auto"/>
            <w:shd w:val="clear" w:color="auto" w:fill="auto"/>
            <w:vAlign w:val="top"/>
          </w:tcPr>
          <w:p w14:paraId="1BB7548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Jurnal Obsesi</w:t>
            </w:r>
          </w:p>
        </w:tc>
        <w:tc>
          <w:tcPr>
            <w:tcW w:w="0" w:type="auto"/>
            <w:shd w:val="clear" w:color="auto" w:fill="auto"/>
            <w:vAlign w:val="top"/>
          </w:tcPr>
          <w:p w14:paraId="175725B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Hasil penelitian menegaskan bahwa pengelolaan kelas yang sistematis berperan dalam membentuk kemandirian anak.</w:t>
            </w:r>
          </w:p>
        </w:tc>
        <w:tc>
          <w:tcPr>
            <w:tcW w:w="0" w:type="auto"/>
            <w:shd w:val="clear" w:color="auto" w:fill="auto"/>
            <w:vAlign w:val="top"/>
          </w:tcPr>
          <w:p w14:paraId="0D424C7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kajian hubungan antara manajemen kelas dan kemandirian anak usia dini. Namun, penelitian tersebut tidak mengaitkan dengan pendekatan Montessori, sedangkan penelitian ini mengintegrasikan prinsip Montessori dalam kerangka manajemen kelas.</w:t>
            </w:r>
          </w:p>
        </w:tc>
        <w:tc>
          <w:tcPr>
            <w:tcW w:w="0" w:type="auto"/>
            <w:shd w:val="clear" w:color="auto" w:fill="auto"/>
            <w:vAlign w:val="top"/>
          </w:tcPr>
          <w:p w14:paraId="3BC5514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Menguatkan pentingnya manajemen kelas dalam kemandirian.</w:t>
            </w:r>
          </w:p>
        </w:tc>
      </w:tr>
      <w:tr w14:paraId="38C0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5A999DC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10</w:t>
            </w:r>
          </w:p>
        </w:tc>
        <w:tc>
          <w:tcPr>
            <w:tcW w:w="0" w:type="auto"/>
            <w:shd w:val="clear" w:color="auto" w:fill="auto"/>
            <w:vAlign w:val="top"/>
          </w:tcPr>
          <w:p w14:paraId="0BC13D1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Rahman (2021)</w:t>
            </w:r>
          </w:p>
        </w:tc>
        <w:tc>
          <w:tcPr>
            <w:tcW w:w="0" w:type="auto"/>
            <w:shd w:val="clear" w:color="auto" w:fill="auto"/>
            <w:vAlign w:val="top"/>
          </w:tcPr>
          <w:p w14:paraId="3586014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Manajemen Kelas Berbasis Disiplin Positif</w:t>
            </w:r>
          </w:p>
        </w:tc>
        <w:tc>
          <w:tcPr>
            <w:tcW w:w="0" w:type="auto"/>
            <w:shd w:val="clear" w:color="auto" w:fill="auto"/>
            <w:vAlign w:val="top"/>
          </w:tcPr>
          <w:p w14:paraId="4A745E7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Jurnal Pendidikan Anak</w:t>
            </w:r>
          </w:p>
        </w:tc>
        <w:tc>
          <w:tcPr>
            <w:tcW w:w="0" w:type="auto"/>
            <w:shd w:val="clear" w:color="auto" w:fill="auto"/>
            <w:vAlign w:val="top"/>
          </w:tcPr>
          <w:p w14:paraId="3D460BE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Penelitian ini menunjukkan bahwa pendekatan disiplin positif mampu menumbuhkan tanggung jawab anak.</w:t>
            </w:r>
          </w:p>
        </w:tc>
        <w:tc>
          <w:tcPr>
            <w:tcW w:w="0" w:type="auto"/>
            <w:shd w:val="clear" w:color="auto" w:fill="auto"/>
            <w:vAlign w:val="top"/>
          </w:tcPr>
          <w:p w14:paraId="2234B4A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Terdapat kesamaan dalam menelaah peran pengelolaan kelas dalam membentuk kemandirian anak. Perbedaannya terletak pada pendekatan teoritik, yaitu disiplin positif, sedangkan penelitian ini menggunakan prinsip normalisasi Montessori.</w:t>
            </w:r>
          </w:p>
        </w:tc>
        <w:tc>
          <w:tcPr>
            <w:tcW w:w="0" w:type="auto"/>
            <w:shd w:val="clear" w:color="auto" w:fill="auto"/>
            <w:vAlign w:val="top"/>
          </w:tcPr>
          <w:p w14:paraId="6F87137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Mendukung konsep kebebasan terarah dalam Montessori.</w:t>
            </w:r>
          </w:p>
        </w:tc>
      </w:tr>
      <w:tr w14:paraId="252E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411E7B6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11</w:t>
            </w:r>
          </w:p>
        </w:tc>
        <w:tc>
          <w:tcPr>
            <w:tcW w:w="0" w:type="auto"/>
            <w:shd w:val="clear" w:color="auto" w:fill="auto"/>
            <w:vAlign w:val="top"/>
          </w:tcPr>
          <w:p w14:paraId="464B059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Khadijah (2023)</w:t>
            </w:r>
          </w:p>
        </w:tc>
        <w:tc>
          <w:tcPr>
            <w:tcW w:w="0" w:type="auto"/>
            <w:shd w:val="clear" w:color="auto" w:fill="auto"/>
            <w:vAlign w:val="top"/>
          </w:tcPr>
          <w:p w14:paraId="776EDDF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Pengelolaan Lingkungan Belajar</w:t>
            </w:r>
          </w:p>
        </w:tc>
        <w:tc>
          <w:tcPr>
            <w:tcW w:w="0" w:type="auto"/>
            <w:shd w:val="clear" w:color="auto" w:fill="auto"/>
            <w:vAlign w:val="top"/>
          </w:tcPr>
          <w:p w14:paraId="30E57281">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Jurnal PAUD</w:t>
            </w:r>
          </w:p>
        </w:tc>
        <w:tc>
          <w:tcPr>
            <w:tcW w:w="0" w:type="auto"/>
            <w:shd w:val="clear" w:color="auto" w:fill="auto"/>
            <w:vAlign w:val="top"/>
          </w:tcPr>
          <w:p w14:paraId="6382354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Lingkungan belajar yang tertata meningkatkan konsentrasi dan kemandirian anak.</w:t>
            </w:r>
          </w:p>
        </w:tc>
        <w:tc>
          <w:tcPr>
            <w:tcW w:w="0" w:type="auto"/>
            <w:shd w:val="clear" w:color="auto" w:fill="auto"/>
            <w:vAlign w:val="top"/>
          </w:tcPr>
          <w:p w14:paraId="63BBA5B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pentingnya lingkungan belajar dalam mendukung perkembangan kemandirian anak. Namun, penelitian tersebut belum mengkaji dalam kerangka manajemen kelas secara komprehensif.</w:t>
            </w:r>
          </w:p>
        </w:tc>
        <w:tc>
          <w:tcPr>
            <w:tcW w:w="0" w:type="auto"/>
            <w:shd w:val="clear" w:color="auto" w:fill="auto"/>
            <w:vAlign w:val="top"/>
          </w:tcPr>
          <w:p w14:paraId="345FC6AC">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Menguatkan aspek lingkungan dalam pengelolaan kelas.</w:t>
            </w:r>
          </w:p>
        </w:tc>
      </w:tr>
      <w:tr w14:paraId="7FD7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08D782A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12</w:t>
            </w:r>
          </w:p>
        </w:tc>
        <w:tc>
          <w:tcPr>
            <w:tcW w:w="0" w:type="auto"/>
            <w:shd w:val="clear" w:color="auto" w:fill="auto"/>
            <w:vAlign w:val="top"/>
          </w:tcPr>
          <w:p w14:paraId="3E4D31B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Sulasmi (2020)</w:t>
            </w:r>
          </w:p>
        </w:tc>
        <w:tc>
          <w:tcPr>
            <w:tcW w:w="0" w:type="auto"/>
            <w:shd w:val="clear" w:color="auto" w:fill="auto"/>
            <w:vAlign w:val="top"/>
          </w:tcPr>
          <w:p w14:paraId="31A66AC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Peran Manajemen Kelas</w:t>
            </w:r>
          </w:p>
        </w:tc>
        <w:tc>
          <w:tcPr>
            <w:tcW w:w="0" w:type="auto"/>
            <w:shd w:val="clear" w:color="auto" w:fill="auto"/>
            <w:vAlign w:val="top"/>
          </w:tcPr>
          <w:p w14:paraId="2DBDA4E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Jurnal Pendidikan Dasar</w:t>
            </w:r>
          </w:p>
        </w:tc>
        <w:tc>
          <w:tcPr>
            <w:tcW w:w="0" w:type="auto"/>
            <w:shd w:val="clear" w:color="auto" w:fill="auto"/>
            <w:vAlign w:val="top"/>
          </w:tcPr>
          <w:p w14:paraId="26FDE5B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Manajemen kelas yang baik berdampak pada meningkatnya kepercayaan diri dan kemandirian anak.</w:t>
            </w:r>
          </w:p>
        </w:tc>
        <w:tc>
          <w:tcPr>
            <w:tcW w:w="0" w:type="auto"/>
            <w:shd w:val="clear" w:color="auto" w:fill="auto"/>
            <w:vAlign w:val="top"/>
          </w:tcPr>
          <w:p w14:paraId="5F326DA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keterkaitan antara manajemen kelas dan kemandirian anak. Perbedaannya terletak pada tidak digunakannya pendekatan Montessori dalam penelitian tersebut.</w:t>
            </w:r>
          </w:p>
        </w:tc>
        <w:tc>
          <w:tcPr>
            <w:tcW w:w="0" w:type="auto"/>
            <w:shd w:val="clear" w:color="auto" w:fill="auto"/>
            <w:vAlign w:val="top"/>
          </w:tcPr>
          <w:p w14:paraId="0BC4149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Memperkuat hubungan manajemen dan kemandirian.</w:t>
            </w:r>
          </w:p>
        </w:tc>
      </w:tr>
      <w:tr w14:paraId="6DC9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11AF0D20">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13</w:t>
            </w:r>
          </w:p>
        </w:tc>
        <w:tc>
          <w:tcPr>
            <w:tcW w:w="0" w:type="auto"/>
            <w:shd w:val="clear" w:color="auto" w:fill="auto"/>
            <w:vAlign w:val="top"/>
          </w:tcPr>
          <w:p w14:paraId="474495D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Rossa (2020)</w:t>
            </w:r>
          </w:p>
        </w:tc>
        <w:tc>
          <w:tcPr>
            <w:tcW w:w="0" w:type="auto"/>
            <w:shd w:val="clear" w:color="auto" w:fill="auto"/>
            <w:vAlign w:val="top"/>
          </w:tcPr>
          <w:p w14:paraId="71616DB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Manajemen Pendidikan Berbasis Karakter</w:t>
            </w:r>
          </w:p>
        </w:tc>
        <w:tc>
          <w:tcPr>
            <w:tcW w:w="0" w:type="auto"/>
            <w:shd w:val="clear" w:color="auto" w:fill="auto"/>
            <w:vAlign w:val="top"/>
          </w:tcPr>
          <w:p w14:paraId="43A143A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Jurnal Manajemen Pendidikan</w:t>
            </w:r>
          </w:p>
        </w:tc>
        <w:tc>
          <w:tcPr>
            <w:tcW w:w="0" w:type="auto"/>
            <w:shd w:val="clear" w:color="auto" w:fill="auto"/>
            <w:vAlign w:val="top"/>
          </w:tcPr>
          <w:p w14:paraId="75030C5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Pembiasaan nilai karakter melalui sistem pendidikan membentuk kemandirian anak.</w:t>
            </w:r>
          </w:p>
        </w:tc>
        <w:tc>
          <w:tcPr>
            <w:tcW w:w="0" w:type="auto"/>
            <w:shd w:val="clear" w:color="auto" w:fill="auto"/>
            <w:vAlign w:val="top"/>
          </w:tcPr>
          <w:p w14:paraId="0907610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upaya pembentukan kemandirian anak melalui sistem pendidikan. Namun, penelitian tersebut berfokus pada pendidikan karakter secara umum, sedangkan penelitian ini mengkaji integrasi manajemen kelas dengan prinsip Montessori.</w:t>
            </w:r>
          </w:p>
        </w:tc>
        <w:tc>
          <w:tcPr>
            <w:tcW w:w="0" w:type="auto"/>
            <w:shd w:val="clear" w:color="auto" w:fill="auto"/>
            <w:vAlign w:val="top"/>
          </w:tcPr>
          <w:p w14:paraId="15F8B97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Memberikan landasan nilai dalam pembentukan kemandirian.</w:t>
            </w:r>
          </w:p>
        </w:tc>
      </w:tr>
      <w:tr w14:paraId="66E0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6600160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14</w:t>
            </w:r>
          </w:p>
        </w:tc>
        <w:tc>
          <w:tcPr>
            <w:tcW w:w="0" w:type="auto"/>
            <w:shd w:val="clear" w:color="auto" w:fill="auto"/>
            <w:vAlign w:val="top"/>
          </w:tcPr>
          <w:p w14:paraId="23A452C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Mulyasa (2022)</w:t>
            </w:r>
          </w:p>
        </w:tc>
        <w:tc>
          <w:tcPr>
            <w:tcW w:w="0" w:type="auto"/>
            <w:shd w:val="clear" w:color="auto" w:fill="auto"/>
            <w:vAlign w:val="top"/>
          </w:tcPr>
          <w:p w14:paraId="1DE7C977">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Manajemen Pembelajaran PAUD</w:t>
            </w:r>
          </w:p>
        </w:tc>
        <w:tc>
          <w:tcPr>
            <w:tcW w:w="0" w:type="auto"/>
            <w:shd w:val="clear" w:color="auto" w:fill="auto"/>
            <w:vAlign w:val="top"/>
          </w:tcPr>
          <w:p w14:paraId="37DF6E85">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Remaja Rosdakarya</w:t>
            </w:r>
          </w:p>
        </w:tc>
        <w:tc>
          <w:tcPr>
            <w:tcW w:w="0" w:type="auto"/>
            <w:shd w:val="clear" w:color="auto" w:fill="auto"/>
            <w:vAlign w:val="top"/>
          </w:tcPr>
          <w:p w14:paraId="768225CE">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Kajian ini menjelaskan bahwa kebebasan terarah mendorong berkembangnya kemandirian anak.</w:t>
            </w:r>
          </w:p>
        </w:tc>
        <w:tc>
          <w:tcPr>
            <w:tcW w:w="0" w:type="auto"/>
            <w:shd w:val="clear" w:color="auto" w:fill="auto"/>
            <w:vAlign w:val="top"/>
          </w:tcPr>
          <w:p w14:paraId="3F5A9826">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pengembangan kemandirian anak usia dini melalui proses pembelajaran. Perbedaannya terletak pada tidak digunakannya pendekatan Montessori secara spesifik.</w:t>
            </w:r>
          </w:p>
        </w:tc>
        <w:tc>
          <w:tcPr>
            <w:tcW w:w="0" w:type="auto"/>
            <w:shd w:val="clear" w:color="auto" w:fill="auto"/>
            <w:vAlign w:val="top"/>
          </w:tcPr>
          <w:p w14:paraId="6C5E326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Menguatkan konsep kebebasan dalam pembelajaran.</w:t>
            </w:r>
          </w:p>
        </w:tc>
      </w:tr>
      <w:tr w14:paraId="2521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CellSpacing w:w="15" w:type="dxa"/>
        </w:trPr>
        <w:tc>
          <w:tcPr>
            <w:tcW w:w="0" w:type="auto"/>
            <w:shd w:val="clear" w:color="auto" w:fill="auto"/>
            <w:vAlign w:val="top"/>
          </w:tcPr>
          <w:p w14:paraId="16723DA3">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15</w:t>
            </w:r>
          </w:p>
        </w:tc>
        <w:tc>
          <w:tcPr>
            <w:tcW w:w="0" w:type="auto"/>
            <w:shd w:val="clear" w:color="auto" w:fill="auto"/>
            <w:vAlign w:val="top"/>
          </w:tcPr>
          <w:p w14:paraId="478BC3D9">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Indarwati (2020)</w:t>
            </w:r>
          </w:p>
        </w:tc>
        <w:tc>
          <w:tcPr>
            <w:tcW w:w="0" w:type="auto"/>
            <w:shd w:val="clear" w:color="auto" w:fill="auto"/>
            <w:vAlign w:val="top"/>
          </w:tcPr>
          <w:p w14:paraId="19F05AA4">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Penerapan Montessori dalam Kemandirian Anak</w:t>
            </w:r>
          </w:p>
        </w:tc>
        <w:tc>
          <w:tcPr>
            <w:tcW w:w="0" w:type="auto"/>
            <w:shd w:val="clear" w:color="auto" w:fill="auto"/>
            <w:vAlign w:val="top"/>
          </w:tcPr>
          <w:p w14:paraId="7051E2BD">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Jurnal PAUD Indonesia</w:t>
            </w:r>
          </w:p>
        </w:tc>
        <w:tc>
          <w:tcPr>
            <w:tcW w:w="0" w:type="auto"/>
            <w:shd w:val="clear" w:color="auto" w:fill="auto"/>
            <w:vAlign w:val="top"/>
          </w:tcPr>
          <w:p w14:paraId="0D4E3D52">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Penelitian ini menunjukkan bahwa pendekatan Montessori efektif dalam melatih kemandirian melalui pengalaman belajar langsung.</w:t>
            </w:r>
          </w:p>
        </w:tc>
        <w:tc>
          <w:tcPr>
            <w:tcW w:w="0" w:type="auto"/>
            <w:shd w:val="clear" w:color="auto" w:fill="auto"/>
            <w:vAlign w:val="top"/>
          </w:tcPr>
          <w:p w14:paraId="21940C48">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Kesamaan penelitian ini terletak pada penggunaan metode Montessori dalam mengembangkan kemandirian anak usia dini. Perbedaannya terletak pada fokus kajian, di mana penelitian tersebut menitikberatkan pada implementasi pembelajaran, sedangkan penelitian ini mengkaji pengelolaan kelas berbasis fungsi manajemen (POAC) dan prinsip normalisasi.</w:t>
            </w:r>
          </w:p>
        </w:tc>
        <w:tc>
          <w:tcPr>
            <w:tcW w:w="0" w:type="auto"/>
            <w:shd w:val="clear" w:color="auto" w:fill="auto"/>
            <w:vAlign w:val="top"/>
          </w:tcPr>
          <w:p w14:paraId="0231552F">
            <w:pPr>
              <w:keepNext w:val="0"/>
              <w:keepLines w:val="0"/>
              <w:widowControl/>
              <w:suppressLineNumbers w:val="0"/>
              <w:jc w:val="both"/>
              <w:rPr>
                <w:rFonts w:hint="default" w:ascii="Times New Roman" w:hAnsi="Times New Roman" w:cs="Times New Roman"/>
                <w:sz w:val="20"/>
                <w:szCs w:val="20"/>
              </w:rPr>
            </w:pPr>
            <w:r>
              <w:rPr>
                <w:rFonts w:hint="default" w:ascii="Times New Roman" w:hAnsi="Times New Roman" w:eastAsia="SimSun" w:cs="Times New Roman"/>
                <w:kern w:val="0"/>
                <w:sz w:val="20"/>
                <w:szCs w:val="20"/>
                <w:lang w:val="en-US" w:eastAsia="zh-CN" w:bidi="ar"/>
              </w:rPr>
              <w:t>Menjadi penguat utama efektivitas Montessori dalam penelitian ini.</w:t>
            </w:r>
          </w:p>
        </w:tc>
      </w:tr>
    </w:tbl>
    <w:p w14:paraId="4D4CD71F">
      <w:pPr>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jc w:val="both"/>
        <w:textAlignment w:val="auto"/>
        <w:rPr>
          <w:rFonts w:hint="default" w:ascii="Times New Roman" w:hAnsi="Times New Roman" w:cs="Times New Roman"/>
          <w:sz w:val="24"/>
          <w:szCs w:val="24"/>
          <w:lang w:val="en-US"/>
        </w:rPr>
      </w:pPr>
    </w:p>
    <w:p w14:paraId="6ED1A9A3">
      <w:pPr>
        <w:spacing w:line="360" w:lineRule="auto"/>
        <w:jc w:val="both"/>
        <w:rPr>
          <w:rFonts w:ascii="Times New Roman" w:hAnsi="Times New Roman" w:eastAsia="MS Mincho" w:cs="Times New Roman"/>
          <w:color w:val="000000"/>
          <w:sz w:val="24"/>
          <w:szCs w:val="24"/>
          <w:lang w:eastAsia="ja-JP" w:bidi="ar"/>
        </w:rPr>
      </w:pPr>
      <w:r>
        <w:rPr>
          <w:rFonts w:ascii="Times New Roman" w:hAnsi="Times New Roman" w:eastAsia="MS Mincho" w:cs="Times New Roman"/>
          <w:color w:val="000000"/>
          <w:sz w:val="24"/>
          <w:szCs w:val="24"/>
          <w:lang w:eastAsia="ja-JP" w:bidi="ar"/>
        </w:rPr>
        <w:t>Unsur kebaruan dari penelitian tesis ini dengan penelitian-penelitian sebelumnya adalah :</w:t>
      </w:r>
    </w:p>
    <w:p w14:paraId="604EC1A5">
      <w:pPr>
        <w:ind w:firstLine="199" w:firstLineChars="83"/>
        <w:jc w:val="center"/>
        <w:rPr>
          <w:rFonts w:ascii="SimSun" w:hAnsi="SimSun" w:eastAsia="SimSun" w:cs="SimSun"/>
          <w:sz w:val="24"/>
          <w:szCs w:val="24"/>
        </w:rPr>
      </w:pPr>
    </w:p>
    <w:p w14:paraId="78508EBB">
      <w:pPr>
        <w:numPr>
          <w:ilvl w:val="0"/>
          <w:numId w:val="16"/>
        </w:numPr>
        <w:spacing w:line="360" w:lineRule="auto"/>
        <w:ind w:left="398" w:hanging="398" w:hangingChars="166"/>
        <w:jc w:val="both"/>
        <w:rPr>
          <w:rFonts w:ascii="Times New Roman" w:hAnsi="Times New Roman" w:cs="Times New Roman"/>
          <w:sz w:val="24"/>
          <w:szCs w:val="24"/>
        </w:rPr>
      </w:pPr>
      <w:r>
        <w:rPr>
          <w:rFonts w:ascii="Times New Roman" w:hAnsi="Times New Roman" w:eastAsia="SimSun" w:cs="Times New Roman"/>
          <w:sz w:val="24"/>
          <w:szCs w:val="24"/>
          <w:lang w:bidi="ar"/>
        </w:rPr>
        <w:t>Pergeseran dimensi dari pedagogis ke manajerial.</w:t>
      </w:r>
    </w:p>
    <w:p w14:paraId="0B07BDCC">
      <w:pPr>
        <w:spacing w:line="360" w:lineRule="auto"/>
        <w:ind w:left="400" w:leftChars="200"/>
        <w:jc w:val="both"/>
        <w:rPr>
          <w:rFonts w:ascii="Times New Roman" w:hAnsi="Times New Roman" w:cs="Times New Roman"/>
          <w:sz w:val="24"/>
          <w:szCs w:val="24"/>
        </w:rPr>
      </w:pPr>
      <w:r>
        <w:rPr>
          <w:rFonts w:ascii="Times New Roman" w:hAnsi="Times New Roman" w:eastAsia="SimSun" w:cs="Times New Roman"/>
          <w:sz w:val="24"/>
          <w:szCs w:val="24"/>
          <w:lang w:bidi="ar"/>
        </w:rPr>
        <w:t xml:space="preserve">Jika sumber-sumber sebelumnya lebih banyak berfokus pada efektivitas metode atau materi ajar Montessori secara praktis, penelitian ini mengisi kekosongan literatur pada dimensi manajemen. </w:t>
      </w:r>
      <w:r>
        <w:rPr>
          <w:rFonts w:ascii="Times New Roman" w:hAnsi="Times New Roman" w:eastAsia="SimSun" w:cs="Times New Roman"/>
          <w:sz w:val="24"/>
          <w:szCs w:val="24"/>
          <w:lang w:val="en-US" w:bidi="ar"/>
        </w:rPr>
        <w:t>indikator</w:t>
      </w:r>
      <w:r>
        <w:rPr>
          <w:rFonts w:ascii="Times New Roman" w:hAnsi="Times New Roman" w:eastAsia="SimSun" w:cs="Times New Roman"/>
          <w:sz w:val="24"/>
          <w:szCs w:val="24"/>
          <w:lang w:bidi="ar"/>
        </w:rPr>
        <w:t>nya adalah bagaimana fungsi-fungsi manajemen (POAC) digunakan untuk secara berkelanjutan menciptakan dan memelihara lingkungan yang mendukung normalisasi.</w:t>
      </w:r>
    </w:p>
    <w:p w14:paraId="12C60A63">
      <w:pPr>
        <w:numPr>
          <w:ilvl w:val="0"/>
          <w:numId w:val="16"/>
        </w:numPr>
        <w:spacing w:line="360" w:lineRule="auto"/>
        <w:ind w:left="398" w:hanging="398" w:hangingChars="166"/>
        <w:jc w:val="both"/>
        <w:rPr>
          <w:rFonts w:ascii="Times New Roman" w:hAnsi="Times New Roman" w:cs="Times New Roman"/>
          <w:sz w:val="24"/>
          <w:szCs w:val="24"/>
        </w:rPr>
      </w:pPr>
      <w:r>
        <w:rPr>
          <w:rFonts w:ascii="Times New Roman" w:hAnsi="Times New Roman" w:eastAsia="SimSun" w:cs="Times New Roman"/>
          <w:sz w:val="24"/>
          <w:szCs w:val="24"/>
          <w:lang w:bidi="ar"/>
        </w:rPr>
        <w:t xml:space="preserve">Integrasi teori manajemen G.R. Terry dengan prinsip normalisasi, Penelitian ini secara spesifik merumuskan model manajemen kelas berbasis POAC </w:t>
      </w:r>
      <w:r>
        <w:rPr>
          <w:rFonts w:ascii="Times New Roman" w:hAnsi="Times New Roman" w:eastAsia="SimSun" w:cs="Times New Roman"/>
          <w:i/>
          <w:iCs/>
          <w:sz w:val="24"/>
          <w:szCs w:val="24"/>
          <w:lang w:bidi="ar"/>
        </w:rPr>
        <w:t>(Planning, Organizing, Actuating, Controlling)</w:t>
      </w:r>
      <w:r>
        <w:rPr>
          <w:rFonts w:ascii="Times New Roman" w:hAnsi="Times New Roman" w:eastAsia="SimSun" w:cs="Times New Roman"/>
          <w:sz w:val="24"/>
          <w:szCs w:val="24"/>
          <w:lang w:bidi="ar"/>
        </w:rPr>
        <w:t xml:space="preserve"> yang diintegrasikan langsung dengan prinsip Normalisasi Montessori. Kebaruannya terletak pada bagaimana setiap tahapan manajemen dirancang khusus untuk mencapai tahap normalisasi siswa.</w:t>
      </w:r>
    </w:p>
    <w:p w14:paraId="4CD29D50">
      <w:pPr>
        <w:spacing w:line="360" w:lineRule="auto"/>
        <w:ind w:left="398" w:hanging="398" w:hangingChars="166"/>
        <w:jc w:val="both"/>
        <w:rPr>
          <w:rFonts w:ascii="Times New Roman" w:hAnsi="Times New Roman" w:eastAsia="SimSun" w:cs="Times New Roman"/>
          <w:sz w:val="24"/>
          <w:szCs w:val="24"/>
          <w:lang w:bidi="ar"/>
        </w:rPr>
      </w:pPr>
      <w:r>
        <w:rPr>
          <w:rFonts w:ascii="Times New Roman" w:hAnsi="Times New Roman" w:eastAsia="SimSun" w:cs="Times New Roman"/>
          <w:sz w:val="24"/>
          <w:szCs w:val="24"/>
          <w:lang w:bidi="ar"/>
        </w:rPr>
        <w:t>3. Penggunaan teori perkembangan Erikson sebagai indikator. Berbeda dengan sumber lain yang menggunakan indikator kemandirian secara umum, penelitian ini menggunakan kerangka kerja Erik Erikson untuk mengukur hasil kemandirian melalui dua aspek spesifik, otonomi (kemampuan membuat pilihan dan merawat diri) serta inisiatif (dorongan untuk merencanakan dan memulai aktivitas).</w:t>
      </w:r>
    </w:p>
    <w:p w14:paraId="0BAA070B">
      <w:bookmarkStart w:id="1" w:name="_GoBack"/>
      <w:bookmarkEnd w:id="1"/>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NewRomanPS-BoldMT">
    <w:altName w:val="Times New Roman"/>
    <w:panose1 w:val="00000000000000000000"/>
    <w:charset w:val="00"/>
    <w:family w:val="auto"/>
    <w:pitch w:val="default"/>
    <w:sig w:usb0="00000000" w:usb1="00000000" w:usb2="00000000" w:usb3="00000000" w:csb0="00000000" w:csb1="00000000"/>
  </w:font>
  <w:font w:name="TimesNewRomanPS-ItalicMT">
    <w:altName w:val="outrun future"/>
    <w:panose1 w:val="00000000000000000000"/>
    <w:charset w:val="00"/>
    <w:family w:val="auto"/>
    <w:pitch w:val="default"/>
    <w:sig w:usb0="00000000" w:usb1="00000000" w:usb2="00000000" w:usb3="00000000" w:csb0="00000000" w:csb1="00000000"/>
  </w:font>
  <w:font w:name="serif">
    <w:altName w:val="Calibri"/>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2B5A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F9C060">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go0qiIgIA&#10;AGIEAAAOAAAAAAAAAAEAIAAAAB8BAABkcnMvZTJvRG9jLnhtbFBLBQYAAAAABgAGAFkBAACzBQAA&#10;AAA=&#10;">
              <v:fill on="f" focussize="0,0"/>
              <v:stroke on="f" weight="0.5pt"/>
              <v:imagedata o:title=""/>
              <o:lock v:ext="edit" aspectratio="f"/>
              <v:textbox inset="0mm,0mm,0mm,0mm" style="mso-fit-shape-to-text:t;">
                <w:txbxContent>
                  <w:p w14:paraId="6DF9C060">
                    <w:pPr>
                      <w:pStyle w:val="9"/>
                    </w:pPr>
                    <w:r>
                      <w:fldChar w:fldCharType="begin"/>
                    </w:r>
                    <w:r>
                      <w:instrText xml:space="preserve"> PAGE  \* MERGEFORMAT </w:instrText>
                    </w:r>
                    <w:r>
                      <w:fldChar w:fldCharType="separate"/>
                    </w:r>
                    <w:r>
                      <w:t>1</w:t>
                    </w:r>
                    <w:r>
                      <w:fldChar w:fldCharType="end"/>
                    </w:r>
                  </w:p>
                </w:txbxContent>
              </v:textbox>
            </v:shape>
          </w:pict>
        </mc:Fallback>
      </mc:AlternateContent>
    </w:r>
    <w:r>
      <w:br w:type="textWrapp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93EBA">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C1F81">
                          <w:pPr>
                            <w:pStyle w:val="10"/>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FRcVO4hAgAA&#10;YgQAAA4AAAAAAAAAAQAgAAAAHwEAAGRycy9lMm9Eb2MueG1sUEsFBgAAAAAGAAYAWQEAALIFAAAA&#10;AA==&#10;">
              <v:fill on="f" focussize="0,0"/>
              <v:stroke on="f" weight="0.5pt"/>
              <v:imagedata o:title=""/>
              <o:lock v:ext="edit" aspectratio="f"/>
              <v:textbox inset="0mm,0mm,0mm,0mm" style="mso-fit-shape-to-text:t;">
                <w:txbxContent>
                  <w:p w14:paraId="6E8C1F81">
                    <w:pPr>
                      <w:pStyle w:val="10"/>
                    </w:pPr>
                    <w:r>
                      <w:fldChar w:fldCharType="begin"/>
                    </w:r>
                    <w:r>
                      <w:instrText xml:space="preserve"> PAGE  \* MERGEFORMAT </w:instrText>
                    </w:r>
                    <w:r>
                      <w:fldChar w:fldCharType="separate"/>
                    </w:r>
                    <w:r>
                      <w:t>18</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23A07"/>
    <w:multiLevelType w:val="singleLevel"/>
    <w:tmpl w:val="90B23A07"/>
    <w:lvl w:ilvl="0" w:tentative="0">
      <w:start w:val="1"/>
      <w:numFmt w:val="upperLetter"/>
      <w:suff w:val="space"/>
      <w:lvlText w:val="%1."/>
      <w:lvlJc w:val="left"/>
    </w:lvl>
  </w:abstractNum>
  <w:abstractNum w:abstractNumId="1">
    <w:nsid w:val="D08CD692"/>
    <w:multiLevelType w:val="singleLevel"/>
    <w:tmpl w:val="D08CD692"/>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E0DC06A4"/>
    <w:multiLevelType w:val="singleLevel"/>
    <w:tmpl w:val="E0DC06A4"/>
    <w:lvl w:ilvl="0" w:tentative="0">
      <w:start w:val="1"/>
      <w:numFmt w:val="decimal"/>
      <w:lvlText w:val="%1)"/>
      <w:lvlJc w:val="left"/>
      <w:pPr>
        <w:tabs>
          <w:tab w:val="left" w:pos="425"/>
        </w:tabs>
        <w:ind w:left="425" w:leftChars="0" w:hanging="425" w:firstLineChars="0"/>
      </w:pPr>
      <w:rPr>
        <w:rFonts w:hint="default"/>
      </w:rPr>
    </w:lvl>
  </w:abstractNum>
  <w:abstractNum w:abstractNumId="3">
    <w:nsid w:val="EB483D23"/>
    <w:multiLevelType w:val="singleLevel"/>
    <w:tmpl w:val="EB483D23"/>
    <w:lvl w:ilvl="0" w:tentative="0">
      <w:start w:val="1"/>
      <w:numFmt w:val="decimal"/>
      <w:suff w:val="space"/>
      <w:lvlText w:val="%1."/>
      <w:lvlJc w:val="left"/>
    </w:lvl>
  </w:abstractNum>
  <w:abstractNum w:abstractNumId="4">
    <w:nsid w:val="FB9CCFE6"/>
    <w:multiLevelType w:val="singleLevel"/>
    <w:tmpl w:val="FB9CCFE6"/>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FC94564C"/>
    <w:multiLevelType w:val="singleLevel"/>
    <w:tmpl w:val="FC94564C"/>
    <w:lvl w:ilvl="0" w:tentative="0">
      <w:start w:val="1"/>
      <w:numFmt w:val="decimal"/>
      <w:lvlText w:val="%1)"/>
      <w:lvlJc w:val="left"/>
      <w:pPr>
        <w:tabs>
          <w:tab w:val="left" w:pos="425"/>
        </w:tabs>
        <w:ind w:left="425" w:hanging="425"/>
      </w:pPr>
      <w:rPr>
        <w:rFonts w:hint="default"/>
      </w:rPr>
    </w:lvl>
  </w:abstractNum>
  <w:abstractNum w:abstractNumId="6">
    <w:nsid w:val="103C8212"/>
    <w:multiLevelType w:val="multilevel"/>
    <w:tmpl w:val="103C8212"/>
    <w:lvl w:ilvl="0" w:tentative="0">
      <w:start w:val="1"/>
      <w:numFmt w:val="decimal"/>
      <w:lvlText w:val="%1)"/>
      <w:lvlJc w:val="left"/>
      <w:pPr>
        <w:tabs>
          <w:tab w:val="left" w:pos="425"/>
        </w:tabs>
        <w:ind w:left="425" w:hanging="65"/>
      </w:pPr>
      <w:rPr>
        <w:rFonts w:hint="default"/>
      </w:rPr>
    </w:lvl>
    <w:lvl w:ilvl="1" w:tentative="0">
      <w:start w:val="1"/>
      <w:numFmt w:val="lowerLetter"/>
      <w:lvlText w:val="%2."/>
      <w:lvlJc w:val="left"/>
      <w:pPr>
        <w:tabs>
          <w:tab w:val="left" w:pos="425"/>
        </w:tabs>
        <w:ind w:left="425" w:firstLine="655"/>
      </w:pPr>
      <w:rPr>
        <w:rFonts w:hint="default"/>
      </w:rPr>
    </w:lvl>
    <w:lvl w:ilvl="2" w:tentative="0">
      <w:start w:val="1"/>
      <w:numFmt w:val="lowerRoman"/>
      <w:lvlText w:val="%3."/>
      <w:lvlJc w:val="left"/>
      <w:pPr>
        <w:tabs>
          <w:tab w:val="left" w:pos="425"/>
        </w:tabs>
        <w:ind w:left="425" w:firstLine="1375"/>
      </w:pPr>
      <w:rPr>
        <w:rFonts w:hint="default"/>
      </w:rPr>
    </w:lvl>
    <w:lvl w:ilvl="3" w:tentative="0">
      <w:start w:val="1"/>
      <w:numFmt w:val="decimal"/>
      <w:lvlText w:val="%4."/>
      <w:lvlJc w:val="left"/>
      <w:pPr>
        <w:tabs>
          <w:tab w:val="left" w:pos="425"/>
        </w:tabs>
        <w:ind w:left="425" w:firstLine="2095"/>
      </w:pPr>
      <w:rPr>
        <w:rFonts w:hint="default"/>
      </w:rPr>
    </w:lvl>
    <w:lvl w:ilvl="4" w:tentative="0">
      <w:start w:val="1"/>
      <w:numFmt w:val="lowerLetter"/>
      <w:lvlText w:val="%5."/>
      <w:lvlJc w:val="left"/>
      <w:pPr>
        <w:tabs>
          <w:tab w:val="left" w:pos="425"/>
        </w:tabs>
        <w:ind w:left="425" w:firstLine="2815"/>
      </w:pPr>
      <w:rPr>
        <w:rFonts w:hint="default"/>
      </w:rPr>
    </w:lvl>
    <w:lvl w:ilvl="5" w:tentative="0">
      <w:start w:val="1"/>
      <w:numFmt w:val="lowerRoman"/>
      <w:lvlText w:val="%6."/>
      <w:lvlJc w:val="left"/>
      <w:pPr>
        <w:tabs>
          <w:tab w:val="left" w:pos="425"/>
        </w:tabs>
        <w:ind w:left="425" w:firstLine="3535"/>
      </w:pPr>
      <w:rPr>
        <w:rFonts w:hint="default"/>
      </w:rPr>
    </w:lvl>
    <w:lvl w:ilvl="6" w:tentative="0">
      <w:start w:val="1"/>
      <w:numFmt w:val="decimal"/>
      <w:lvlText w:val="%7."/>
      <w:lvlJc w:val="left"/>
      <w:pPr>
        <w:tabs>
          <w:tab w:val="left" w:pos="425"/>
        </w:tabs>
        <w:ind w:left="425" w:firstLine="4255"/>
      </w:pPr>
      <w:rPr>
        <w:rFonts w:hint="default"/>
      </w:rPr>
    </w:lvl>
    <w:lvl w:ilvl="7" w:tentative="0">
      <w:start w:val="1"/>
      <w:numFmt w:val="lowerLetter"/>
      <w:lvlText w:val="%8."/>
      <w:lvlJc w:val="left"/>
      <w:pPr>
        <w:tabs>
          <w:tab w:val="left" w:pos="425"/>
        </w:tabs>
        <w:ind w:left="425" w:firstLine="4975"/>
      </w:pPr>
      <w:rPr>
        <w:rFonts w:hint="default"/>
      </w:rPr>
    </w:lvl>
    <w:lvl w:ilvl="8" w:tentative="0">
      <w:start w:val="1"/>
      <w:numFmt w:val="lowerRoman"/>
      <w:lvlText w:val="%9."/>
      <w:lvlJc w:val="left"/>
      <w:pPr>
        <w:tabs>
          <w:tab w:val="left" w:pos="425"/>
        </w:tabs>
        <w:ind w:left="425" w:firstLine="5695"/>
      </w:pPr>
      <w:rPr>
        <w:rFonts w:hint="default"/>
      </w:rPr>
    </w:lvl>
  </w:abstractNum>
  <w:abstractNum w:abstractNumId="7">
    <w:nsid w:val="1EFE1DAD"/>
    <w:multiLevelType w:val="singleLevel"/>
    <w:tmpl w:val="1EFE1DAD"/>
    <w:lvl w:ilvl="0" w:tentative="0">
      <w:start w:val="1"/>
      <w:numFmt w:val="lowerLetter"/>
      <w:lvlText w:val="%1."/>
      <w:lvlJc w:val="left"/>
      <w:pPr>
        <w:tabs>
          <w:tab w:val="left" w:pos="425"/>
        </w:tabs>
        <w:ind w:left="425" w:leftChars="0" w:hanging="425" w:firstLineChars="0"/>
      </w:pPr>
      <w:rPr>
        <w:rFonts w:hint="default"/>
        <w:sz w:val="24"/>
        <w:szCs w:val="24"/>
      </w:rPr>
    </w:lvl>
  </w:abstractNum>
  <w:abstractNum w:abstractNumId="8">
    <w:nsid w:val="248DF6CB"/>
    <w:multiLevelType w:val="multilevel"/>
    <w:tmpl w:val="248DF6CB"/>
    <w:lvl w:ilvl="0" w:tentative="0">
      <w:start w:val="1"/>
      <w:numFmt w:val="decimal"/>
      <w:lvlText w:val="%1)"/>
      <w:lvlJc w:val="left"/>
      <w:pPr>
        <w:tabs>
          <w:tab w:val="left" w:pos="425"/>
        </w:tabs>
        <w:ind w:left="425" w:hanging="65"/>
      </w:pPr>
      <w:rPr>
        <w:rFonts w:hint="default"/>
      </w:rPr>
    </w:lvl>
    <w:lvl w:ilvl="1" w:tentative="0">
      <w:start w:val="1"/>
      <w:numFmt w:val="lowerLetter"/>
      <w:lvlText w:val="%2."/>
      <w:lvlJc w:val="left"/>
      <w:pPr>
        <w:tabs>
          <w:tab w:val="left" w:pos="425"/>
        </w:tabs>
        <w:ind w:left="425" w:firstLine="655"/>
      </w:pPr>
      <w:rPr>
        <w:rFonts w:hint="default"/>
      </w:rPr>
    </w:lvl>
    <w:lvl w:ilvl="2" w:tentative="0">
      <w:start w:val="1"/>
      <w:numFmt w:val="lowerRoman"/>
      <w:lvlText w:val="%3."/>
      <w:lvlJc w:val="left"/>
      <w:pPr>
        <w:tabs>
          <w:tab w:val="left" w:pos="425"/>
        </w:tabs>
        <w:ind w:left="425" w:firstLine="1375"/>
      </w:pPr>
      <w:rPr>
        <w:rFonts w:hint="default"/>
      </w:rPr>
    </w:lvl>
    <w:lvl w:ilvl="3" w:tentative="0">
      <w:start w:val="1"/>
      <w:numFmt w:val="decimal"/>
      <w:lvlText w:val="%4."/>
      <w:lvlJc w:val="left"/>
      <w:pPr>
        <w:tabs>
          <w:tab w:val="left" w:pos="425"/>
        </w:tabs>
        <w:ind w:left="425" w:firstLine="2095"/>
      </w:pPr>
      <w:rPr>
        <w:rFonts w:hint="default"/>
      </w:rPr>
    </w:lvl>
    <w:lvl w:ilvl="4" w:tentative="0">
      <w:start w:val="1"/>
      <w:numFmt w:val="lowerLetter"/>
      <w:lvlText w:val="%5."/>
      <w:lvlJc w:val="left"/>
      <w:pPr>
        <w:tabs>
          <w:tab w:val="left" w:pos="425"/>
        </w:tabs>
        <w:ind w:left="425" w:firstLine="2815"/>
      </w:pPr>
      <w:rPr>
        <w:rFonts w:hint="default"/>
      </w:rPr>
    </w:lvl>
    <w:lvl w:ilvl="5" w:tentative="0">
      <w:start w:val="1"/>
      <w:numFmt w:val="lowerRoman"/>
      <w:lvlText w:val="%6."/>
      <w:lvlJc w:val="left"/>
      <w:pPr>
        <w:tabs>
          <w:tab w:val="left" w:pos="425"/>
        </w:tabs>
        <w:ind w:left="425" w:firstLine="3535"/>
      </w:pPr>
      <w:rPr>
        <w:rFonts w:hint="default"/>
      </w:rPr>
    </w:lvl>
    <w:lvl w:ilvl="6" w:tentative="0">
      <w:start w:val="1"/>
      <w:numFmt w:val="decimal"/>
      <w:lvlText w:val="%7."/>
      <w:lvlJc w:val="left"/>
      <w:pPr>
        <w:tabs>
          <w:tab w:val="left" w:pos="425"/>
        </w:tabs>
        <w:ind w:left="425" w:firstLine="4255"/>
      </w:pPr>
      <w:rPr>
        <w:rFonts w:hint="default"/>
      </w:rPr>
    </w:lvl>
    <w:lvl w:ilvl="7" w:tentative="0">
      <w:start w:val="1"/>
      <w:numFmt w:val="lowerLetter"/>
      <w:lvlText w:val="%8."/>
      <w:lvlJc w:val="left"/>
      <w:pPr>
        <w:tabs>
          <w:tab w:val="left" w:pos="425"/>
        </w:tabs>
        <w:ind w:left="425" w:firstLine="4975"/>
      </w:pPr>
      <w:rPr>
        <w:rFonts w:hint="default"/>
      </w:rPr>
    </w:lvl>
    <w:lvl w:ilvl="8" w:tentative="0">
      <w:start w:val="1"/>
      <w:numFmt w:val="lowerRoman"/>
      <w:lvlText w:val="%9."/>
      <w:lvlJc w:val="left"/>
      <w:pPr>
        <w:tabs>
          <w:tab w:val="left" w:pos="425"/>
        </w:tabs>
        <w:ind w:left="425" w:firstLine="5695"/>
      </w:pPr>
      <w:rPr>
        <w:rFonts w:hint="default"/>
      </w:rPr>
    </w:lvl>
  </w:abstractNum>
  <w:abstractNum w:abstractNumId="9">
    <w:nsid w:val="3646DF25"/>
    <w:multiLevelType w:val="multilevel"/>
    <w:tmpl w:val="3646DF25"/>
    <w:lvl w:ilvl="0" w:tentative="0">
      <w:start w:val="1"/>
      <w:numFmt w:val="lowerLetter"/>
      <w:lvlText w:val="%1)"/>
      <w:lvlJc w:val="left"/>
      <w:pPr>
        <w:tabs>
          <w:tab w:val="left" w:pos="425"/>
        </w:tabs>
        <w:ind w:left="425" w:hanging="65"/>
      </w:pPr>
      <w:rPr>
        <w:rFonts w:hint="default"/>
      </w:rPr>
    </w:lvl>
    <w:lvl w:ilvl="1" w:tentative="0">
      <w:start w:val="1"/>
      <w:numFmt w:val="lowerLetter"/>
      <w:lvlText w:val="%2."/>
      <w:lvlJc w:val="left"/>
      <w:pPr>
        <w:tabs>
          <w:tab w:val="left" w:pos="425"/>
        </w:tabs>
        <w:ind w:left="425" w:firstLine="655"/>
      </w:pPr>
      <w:rPr>
        <w:rFonts w:hint="default"/>
      </w:rPr>
    </w:lvl>
    <w:lvl w:ilvl="2" w:tentative="0">
      <w:start w:val="1"/>
      <w:numFmt w:val="lowerRoman"/>
      <w:lvlText w:val="%3."/>
      <w:lvlJc w:val="left"/>
      <w:pPr>
        <w:tabs>
          <w:tab w:val="left" w:pos="425"/>
        </w:tabs>
        <w:ind w:left="425" w:firstLine="1375"/>
      </w:pPr>
      <w:rPr>
        <w:rFonts w:hint="default"/>
      </w:rPr>
    </w:lvl>
    <w:lvl w:ilvl="3" w:tentative="0">
      <w:start w:val="1"/>
      <w:numFmt w:val="decimal"/>
      <w:lvlText w:val="%4."/>
      <w:lvlJc w:val="left"/>
      <w:pPr>
        <w:tabs>
          <w:tab w:val="left" w:pos="425"/>
        </w:tabs>
        <w:ind w:left="425" w:firstLine="2095"/>
      </w:pPr>
      <w:rPr>
        <w:rFonts w:hint="default"/>
      </w:rPr>
    </w:lvl>
    <w:lvl w:ilvl="4" w:tentative="0">
      <w:start w:val="1"/>
      <w:numFmt w:val="lowerLetter"/>
      <w:lvlText w:val="%5."/>
      <w:lvlJc w:val="left"/>
      <w:pPr>
        <w:tabs>
          <w:tab w:val="left" w:pos="425"/>
        </w:tabs>
        <w:ind w:left="425" w:firstLine="2815"/>
      </w:pPr>
      <w:rPr>
        <w:rFonts w:hint="default"/>
      </w:rPr>
    </w:lvl>
    <w:lvl w:ilvl="5" w:tentative="0">
      <w:start w:val="1"/>
      <w:numFmt w:val="lowerRoman"/>
      <w:lvlText w:val="%6."/>
      <w:lvlJc w:val="left"/>
      <w:pPr>
        <w:tabs>
          <w:tab w:val="left" w:pos="425"/>
        </w:tabs>
        <w:ind w:left="425" w:firstLine="3535"/>
      </w:pPr>
      <w:rPr>
        <w:rFonts w:hint="default"/>
      </w:rPr>
    </w:lvl>
    <w:lvl w:ilvl="6" w:tentative="0">
      <w:start w:val="1"/>
      <w:numFmt w:val="decimal"/>
      <w:lvlText w:val="%7."/>
      <w:lvlJc w:val="left"/>
      <w:pPr>
        <w:tabs>
          <w:tab w:val="left" w:pos="425"/>
        </w:tabs>
        <w:ind w:left="425" w:firstLine="4255"/>
      </w:pPr>
      <w:rPr>
        <w:rFonts w:hint="default"/>
      </w:rPr>
    </w:lvl>
    <w:lvl w:ilvl="7" w:tentative="0">
      <w:start w:val="1"/>
      <w:numFmt w:val="lowerLetter"/>
      <w:lvlText w:val="%8."/>
      <w:lvlJc w:val="left"/>
      <w:pPr>
        <w:tabs>
          <w:tab w:val="left" w:pos="425"/>
        </w:tabs>
        <w:ind w:left="425" w:firstLine="4975"/>
      </w:pPr>
      <w:rPr>
        <w:rFonts w:hint="default"/>
      </w:rPr>
    </w:lvl>
    <w:lvl w:ilvl="8" w:tentative="0">
      <w:start w:val="1"/>
      <w:numFmt w:val="lowerRoman"/>
      <w:lvlText w:val="%9."/>
      <w:lvlJc w:val="left"/>
      <w:pPr>
        <w:tabs>
          <w:tab w:val="left" w:pos="425"/>
        </w:tabs>
        <w:ind w:left="425" w:firstLine="5695"/>
      </w:pPr>
      <w:rPr>
        <w:rFonts w:hint="default"/>
      </w:rPr>
    </w:lvl>
  </w:abstractNum>
  <w:abstractNum w:abstractNumId="10">
    <w:nsid w:val="447E744F"/>
    <w:multiLevelType w:val="singleLevel"/>
    <w:tmpl w:val="447E744F"/>
    <w:lvl w:ilvl="0" w:tentative="0">
      <w:start w:val="1"/>
      <w:numFmt w:val="lowerLetter"/>
      <w:lvlText w:val="%1."/>
      <w:lvlJc w:val="left"/>
      <w:pPr>
        <w:tabs>
          <w:tab w:val="left" w:pos="425"/>
        </w:tabs>
        <w:ind w:left="425" w:hanging="425"/>
      </w:pPr>
      <w:rPr>
        <w:rFonts w:hint="default"/>
      </w:rPr>
    </w:lvl>
  </w:abstractNum>
  <w:abstractNum w:abstractNumId="11">
    <w:nsid w:val="49AD29EE"/>
    <w:multiLevelType w:val="singleLevel"/>
    <w:tmpl w:val="49AD29EE"/>
    <w:lvl w:ilvl="0" w:tentative="0">
      <w:start w:val="1"/>
      <w:numFmt w:val="decimal"/>
      <w:suff w:val="space"/>
      <w:lvlText w:val="%1."/>
      <w:lvlJc w:val="left"/>
    </w:lvl>
  </w:abstractNum>
  <w:abstractNum w:abstractNumId="12">
    <w:nsid w:val="51E7C8D7"/>
    <w:multiLevelType w:val="singleLevel"/>
    <w:tmpl w:val="51E7C8D7"/>
    <w:lvl w:ilvl="0" w:tentative="0">
      <w:start w:val="1"/>
      <w:numFmt w:val="decimal"/>
      <w:lvlText w:val="%1)"/>
      <w:lvlJc w:val="left"/>
      <w:pPr>
        <w:tabs>
          <w:tab w:val="left" w:pos="425"/>
        </w:tabs>
        <w:ind w:left="425" w:leftChars="0" w:hanging="425" w:firstLineChars="0"/>
      </w:pPr>
      <w:rPr>
        <w:rFonts w:hint="default"/>
      </w:rPr>
    </w:lvl>
  </w:abstractNum>
  <w:abstractNum w:abstractNumId="13">
    <w:nsid w:val="5547459E"/>
    <w:multiLevelType w:val="singleLevel"/>
    <w:tmpl w:val="5547459E"/>
    <w:lvl w:ilvl="0" w:tentative="0">
      <w:start w:val="1"/>
      <w:numFmt w:val="decimal"/>
      <w:suff w:val="space"/>
      <w:lvlText w:val="%1."/>
      <w:lvlJc w:val="left"/>
      <w:rPr>
        <w:rFonts w:hint="default"/>
        <w:b w:val="0"/>
        <w:bCs w:val="0"/>
        <w:sz w:val="24"/>
        <w:szCs w:val="24"/>
      </w:rPr>
    </w:lvl>
  </w:abstractNum>
  <w:abstractNum w:abstractNumId="14">
    <w:nsid w:val="585897A2"/>
    <w:multiLevelType w:val="singleLevel"/>
    <w:tmpl w:val="585897A2"/>
    <w:lvl w:ilvl="0" w:tentative="0">
      <w:start w:val="1"/>
      <w:numFmt w:val="decimal"/>
      <w:lvlText w:val="%1."/>
      <w:lvlJc w:val="left"/>
      <w:pPr>
        <w:tabs>
          <w:tab w:val="left" w:pos="425"/>
        </w:tabs>
        <w:ind w:left="425" w:hanging="425"/>
      </w:pPr>
      <w:rPr>
        <w:rFonts w:hint="default"/>
      </w:rPr>
    </w:lvl>
  </w:abstractNum>
  <w:abstractNum w:abstractNumId="15">
    <w:nsid w:val="5CB7B946"/>
    <w:multiLevelType w:val="singleLevel"/>
    <w:tmpl w:val="5CB7B946"/>
    <w:lvl w:ilvl="0" w:tentative="0">
      <w:start w:val="1"/>
      <w:numFmt w:val="lowerLetter"/>
      <w:lvlText w:val="%1."/>
      <w:lvlJc w:val="left"/>
      <w:pPr>
        <w:tabs>
          <w:tab w:val="left" w:pos="425"/>
        </w:tabs>
        <w:ind w:left="425" w:leftChars="0" w:hanging="425" w:firstLineChars="0"/>
      </w:pPr>
      <w:rPr>
        <w:rFonts w:hint="default"/>
      </w:rPr>
    </w:lvl>
  </w:abstractNum>
  <w:num w:numId="1">
    <w:abstractNumId w:val="0"/>
  </w:num>
  <w:num w:numId="2">
    <w:abstractNumId w:val="13"/>
  </w:num>
  <w:num w:numId="3">
    <w:abstractNumId w:val="9"/>
  </w:num>
  <w:num w:numId="4">
    <w:abstractNumId w:val="7"/>
  </w:num>
  <w:num w:numId="5">
    <w:abstractNumId w:val="1"/>
  </w:num>
  <w:num w:numId="6">
    <w:abstractNumId w:val="15"/>
  </w:num>
  <w:num w:numId="7">
    <w:abstractNumId w:val="10"/>
  </w:num>
  <w:num w:numId="8">
    <w:abstractNumId w:val="8"/>
  </w:num>
  <w:num w:numId="9">
    <w:abstractNumId w:val="5"/>
  </w:num>
  <w:num w:numId="10">
    <w:abstractNumId w:val="2"/>
  </w:num>
  <w:num w:numId="11">
    <w:abstractNumId w:val="12"/>
  </w:num>
  <w:num w:numId="12">
    <w:abstractNumId w:val="6"/>
  </w:num>
  <w:num w:numId="13">
    <w:abstractNumId w:val="4"/>
  </w:num>
  <w:num w:numId="14">
    <w:abstractNumId w:val="11"/>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1A4FC4"/>
    <w:rsid w:val="3C1A4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9"/>
    <w:pPr>
      <w:keepNext/>
      <w:keepLines/>
      <w:spacing w:before="240"/>
      <w:jc w:val="center"/>
      <w:outlineLvl w:val="0"/>
    </w:pPr>
    <w:rPr>
      <w:rFonts w:eastAsiaTheme="majorEastAsia" w:cstheme="majorBidi"/>
      <w:b/>
      <w:szCs w:val="32"/>
    </w:rPr>
  </w:style>
  <w:style w:type="paragraph" w:styleId="3">
    <w:name w:val="heading 2"/>
    <w:basedOn w:val="1"/>
    <w:next w:val="1"/>
    <w:unhideWhenUsed/>
    <w:qFormat/>
    <w:uiPriority w:val="0"/>
    <w:pPr>
      <w:spacing w:beforeAutospacing="1" w:afterAutospacing="1"/>
      <w:outlineLvl w:val="1"/>
    </w:pPr>
    <w:rPr>
      <w:rFonts w:hint="eastAsia" w:ascii="SimSun" w:hAnsi="SimSun" w:eastAsia="SimSun" w:cs="Times New Roman"/>
      <w:b/>
      <w:bCs/>
      <w:sz w:val="36"/>
      <w:szCs w:val="36"/>
    </w:rPr>
  </w:style>
  <w:style w:type="paragraph" w:styleId="4">
    <w:name w:val="heading 3"/>
    <w:next w:val="1"/>
    <w:unhideWhenUsed/>
    <w:qFormat/>
    <w:uiPriority w:val="0"/>
    <w:pPr>
      <w:spacing w:beforeAutospacing="1" w:afterAutospacing="1"/>
      <w:outlineLvl w:val="2"/>
    </w:pPr>
    <w:rPr>
      <w:rFonts w:hint="eastAsia" w:ascii="SimSun" w:hAnsi="SimSun" w:eastAsia="SimSun" w:cs="Times New Roman"/>
      <w:b/>
      <w:bCs/>
      <w:sz w:val="27"/>
      <w:szCs w:val="27"/>
      <w:lang w:val="en-US" w:eastAsia="zh-CN" w:bidi="ar-SA"/>
    </w:rPr>
  </w:style>
  <w:style w:type="paragraph" w:styleId="5">
    <w:name w:val="heading 4"/>
    <w:next w:val="1"/>
    <w:unhideWhenUsed/>
    <w:qFormat/>
    <w:uiPriority w:val="0"/>
    <w:pPr>
      <w:spacing w:beforeAutospacing="1" w:afterAutospacing="1"/>
      <w:outlineLvl w:val="3"/>
    </w:pPr>
    <w:rPr>
      <w:rFonts w:hint="eastAsia" w:ascii="SimSun" w:hAnsi="SimSun" w:eastAsia="SimSun" w:cs="Times New Roman"/>
      <w:b/>
      <w:bCs/>
      <w:sz w:val="24"/>
      <w:szCs w:val="24"/>
      <w:lang w:val="en-US" w:eastAsia="zh-CN" w:bidi="ar-SA"/>
    </w:rPr>
  </w:style>
  <w:style w:type="character" w:default="1" w:styleId="6">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character" w:styleId="8">
    <w:name w:val="Emphasis"/>
    <w:basedOn w:val="6"/>
    <w:qFormat/>
    <w:uiPriority w:val="0"/>
    <w:rPr>
      <w:i/>
      <w:iCs/>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tabs>
        <w:tab w:val="center" w:pos="4153"/>
        <w:tab w:val="right" w:pos="8306"/>
      </w:tabs>
      <w:snapToGrid w:val="0"/>
    </w:pPr>
    <w:rPr>
      <w:sz w:val="18"/>
      <w:szCs w:val="18"/>
    </w:rPr>
  </w:style>
  <w:style w:type="paragraph" w:styleId="11">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character" w:styleId="12">
    <w:name w:val="Strong"/>
    <w:basedOn w:val="6"/>
    <w:qFormat/>
    <w:uiPriority w:val="0"/>
    <w:rPr>
      <w:b/>
      <w:bCs/>
    </w:rPr>
  </w:style>
  <w:style w:type="paragraph" w:styleId="1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2026-08-01T09:27:00Z</dcterms:created>
  <dc:creator>WPS_1770275808</dc:creator>
  <cp:lastModifiedBy>WPS_1770275808</cp:lastModifiedBy>
  <dcterms:modified xsi:type="dcterms:W3CDTF">2026-08-01T09:27:59Z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6FFABAF4CFA74E25A4D29EFD1C80A2FA_11</vt:lpwstr>
  </property>
  <property fmtid="{D5CDD505-2E9C-101B-9397-08002B2CF9AE}" pid="4" name="KSOTemplateDocerSaveRecord">
    <vt:lpwstr>eyJoZGlkIjoiODQxMWMwZWZlY2Q4MDAwMjk0NzdlYTY3NzQ5ZDQ2MjYiLCJ1c2VySWQiOiI5NjIwNzQ3MDY1OTcifQ==</vt:lpwstr>
  </property>
</Properties>
</file>