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i w:val="1"/>
          <w:iCs w:val="1"/>
        </w:rPr>
      </w:pPr>
      <w:bookmarkStart w:colFirst="0" w:colLast="0" w:name="_494qgf77dult" w:id="0"/>
      <w:bookmarkEnd w:id="0"/>
      <w:r w:rsidDel="00000000" w:rsidR="00000000" w:rsidRPr="00000000">
        <w:rPr>
          <w:rtl w:val="0"/>
        </w:rPr>
        <w:t xml:space="preserve">BAB II</w:t>
      </w:r>
      <w:r w:rsidDel="00000000" w:rsidR="00000000" w:rsidRPr="00000000">
        <w:rPr>
          <w:rtl w:val="0"/>
        </w:rPr>
      </w:r>
    </w:p>
    <w:p w:rsidR="00000000" w:rsidDel="00000000" w:rsidP="00000000" w:rsidRDefault="00000000" w:rsidRPr="00000000" w14:paraId="00000002">
      <w:pPr>
        <w:pStyle w:val="Heading1"/>
        <w:rPr>
          <w:i w:val="1"/>
          <w:iCs w:val="1"/>
        </w:rPr>
      </w:pPr>
      <w:bookmarkStart w:colFirst="0" w:colLast="0" w:name="_5chlqphao92" w:id="1"/>
      <w:bookmarkEnd w:id="1"/>
      <w:r w:rsidDel="00000000" w:rsidR="00000000" w:rsidRPr="00000000">
        <w:rPr>
          <w:rtl w:val="0"/>
        </w:rPr>
        <w:t xml:space="preserve">KAJIAN PUSTAKA</w:t>
      </w:r>
      <w:r w:rsidDel="00000000" w:rsidR="00000000" w:rsidRPr="00000000">
        <w:rPr>
          <w:rtl w:val="0"/>
        </w:rPr>
      </w:r>
    </w:p>
    <w:p w:rsidR="00000000" w:rsidDel="00000000" w:rsidP="00000000" w:rsidRDefault="00000000" w:rsidRPr="00000000" w14:paraId="00000003">
      <w:pPr>
        <w:pStyle w:val="Heading1"/>
        <w:rPr>
          <w:i w:val="1"/>
          <w:iCs w:val="1"/>
        </w:rPr>
      </w:pPr>
      <w:bookmarkStart w:colFirst="0" w:colLast="0" w:name="_62v1digrm3zj" w:id="2"/>
      <w:bookmarkEnd w:id="2"/>
      <w:r w:rsidDel="00000000" w:rsidR="00000000" w:rsidRPr="00000000">
        <w:rPr>
          <w:rtl w:val="0"/>
        </w:rPr>
        <w:t xml:space="preserve">MANAJEMEN PEMBELAJARAN BERBASIS MODIFIKASI PERMAINAN UNTUK MENINGKATKAN KEMAMPUAN OLAHRAGA SEPAK BOLA SISWA</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5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pStyle w:val="Heading2"/>
        <w:numPr>
          <w:ilvl w:val="0"/>
          <w:numId w:val="4"/>
        </w:numPr>
        <w:ind w:left="360" w:hanging="360"/>
        <w:rPr/>
      </w:pPr>
      <w:bookmarkStart w:colFirst="0" w:colLast="0" w:name="_vb7hqnsgr4yt" w:id="3"/>
      <w:bookmarkEnd w:id="3"/>
      <w:r w:rsidDel="00000000" w:rsidR="00000000" w:rsidRPr="00000000">
        <w:rPr>
          <w:rtl w:val="0"/>
        </w:rPr>
        <w:t xml:space="preserve">Landasan Teoritis</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Manajemen Pembelajaran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Teori manajemen yang dikemukakan oleh George R. Terry merupakan salah satu landasan klasik yang masih sangat relevan dalam berbagai bidang, termasuk dalam dunia pendidikan. Terry memandang manajemen sebagai suatu proses yang terdiri dari serangkaian fungsi yang saling berkaitan dan berkesinambungan. Dalam pandangannya, manajemen tidak hanya sekadar kegiatan mengatur, tetapi merupakan upaya sistematis untuk mencapai tujuan melalui pemanfaatan sumber daya secara efektif dan efisien.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Menurut Terry (2014), manajemen didefinisikan sebagai suatu proses yang khas yang terdiri dari kegiatan perencanaan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pengorganisasian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organizing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pelaksanaan atau penggerakan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actuating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serta pengawasan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controlling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yang dilakukan untuk menentukan dan mencapai tujuan yang telah ditetapkan melalui pemanfaatan sumber daya manusia dan sumber daya lainnya. Keempat fungsi ini dikenal luas sebagai fungsi dasar manajemen yang menjadi pijakan utama dalam praktik pengelolaan organisasi, termasuk dalam pengelolaan pembelajaran di sekolah.</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konteks pendidikan, khususnya pada proses pembelajaran, teori Terry memberikan kerangka konseptual yang kuat bagi guru dalam mengelola kegiatan belajar mengajar. Manajemen pembelajaran tidak dapat dilepaskan dari kemampuan guru dalam merancang, mengorganisasi, melaksanakan, dan mengevaluasi pembelajaran secara sistematis. Dengan demikian, penerapan teori manajemen Terry dalam pembelajaran menjadi sangat penting untuk memastikan bahwa proses pendidikan berjalan secara optimal.</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Perencanaan (Planning) dalam Manajemen Pembelajaran</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Perencanaan merupakan fungsi awal dalam manajemen yang berperan sebagai dasar bagi pelaksanaan kegiatan selanjutnya. Terry (2014) menjelaskan bahwa perencanaan adalah proses menentukan tujuan serta merumuskan langkah-langkah yang diperlukan untuk mencapai tujuan tersebut. Dalam konteks pembelajaran, perencanaan mencakup kegiatan penyusunan perangkat pembelajaran seperti Rencana Pelaksanaan Pembelajaran (RPP), pemilihan metode, strategi, media, serta penentuan indikator keberhasilan belajar. Guru dituntut untuk mampu merancang pembelajaran yang tidak hanya sesuai dengan kurikulum, tetapi juga relevan dengan kebutuhan dan karakteristik peserta didik.</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Perencanaan pembelajaran yang baik akan memberikan arah yang jelas dalam pelaksanaan kegiatan belajar mengajar. Selain itu, perencanaan juga berfungsi untuk meminimalisir hambatan yang mungkin terjadi selama proses pembelajaran berlangsung. Dengan adanya perencanaan yang matang, guru dapat mengantisipasi berbagai kemungkinan serta menyiapkan alternatif solusi. Dalam pembelajaran pendidikan jasmani berbasis modifikasi permainan, perencanaan memiliki peran yang sangat penting. Guru harus mampu merancang bentuk permainan yang telah dimodifikasi sedemikian rupa sehingga sesuai dengan tingkat kemampuan siswa, tujuan pembelajaran, serta kondisi sarana dan prasarana yang tersedia. Tanpa perencanaan yang baik, pembelajaran berpotensi tidak berjalan efektif dan tujuan yang diharapkan sulit tercapai.</w:t>
      </w:r>
    </w:p>
    <w:p w:rsidR="00000000" w:rsidDel="00000000" w:rsidP="00000000" w:rsidRDefault="00000000" w:rsidRPr="00000000" w14:paraId="0000000E">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Pengorganisasian (Organizing) dalam Manajemen Pembelajaran</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wp4ml5k5l4m2" w:id="4"/>
      <w:bookmarkEnd w:id="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Fungsi kedua dalam manajemen menurut Terry adalah pengorganisasian. Pengorganisasian merupakan proses mengelompokkan berbagai kegiatan, menentukan struktur kerja, serta mengatur hubungan antar individu dalam suatu organisasi. Dalam konteks pembelajaran, pengorganisasian berkaitan dengan bagaimana guru mengatur berbagai komponen pembelajaran, seperti pengelompokan siswa, pembagian tugas, pengaturan waktu, serta pemanfaatan fasilitas yang tersedia. Guru harus mampu menciptakan kondisi kelas yang kondusif agar proses pembelajaran dapat berlangsung dengan efektif. Menurut Terry (2014), pengorganisasian yang baik akan mempermudah pelaksanaan kegiatan karena setiap individu memahami peran dan tanggung jawabnya masing-masing. Hal ini juga berlaku dalam pembelajaran, di mana siswa perlu memahami peran mereka dalam kegiatan belajar.</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pembelajaran berbasis modifikasi permainan, pengorganisasian menjadi semakin penting karena kegiatan pembelajaran melibatkan interaksi aktif antar siswa. Guru harus mampu mengatur pembagian kelompok, menetapkan aturan permainan, serta memastikan bahwa setiap siswa mendapatkan kesempatan untuk berpartisipasi secara aktif. Pengorganisasian yang efektif juga akan membantu mengurangi potensi konflik serta meningkatkan kerja sama antar siswa. Dengan demikian, pembelajaran tidak hanya berfokus pada peningkatan kemampuan olahraga, tetapi juga pada pengembangan aspek sosial siswa.</w:t>
      </w:r>
    </w:p>
    <w:p w:rsidR="00000000" w:rsidDel="00000000" w:rsidP="00000000" w:rsidRDefault="00000000" w:rsidRPr="00000000" w14:paraId="00000011">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Pelaksanaan/Penggerakan (Actuating) dalam Manajemen Pembelajaran</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atau penggerakan merupakan fungsi manajemen yang berkaitan dengan upaya menggerakkan seluruh sumber daya agar dapat bekerja sesuai dengan rencana yang telah ditetapkan. Terry (2014) menyatakan bahwa actuating adalah proses mengarahkan dan memotivasi anggota organisasi agar mau bekerja secara optimal untuk mencapai tujuan. Dalam pembelajaran, pelaksanaan merupakan tahap di mana rencana yang telah disusun diimplementasikan dalam kegiatan belajar mengajar. Guru berperan sebagai fasilitator sekaligus motivator yang harus mampu menciptakan suasana belajar yang aktif, kreatif, dan menyenangkan.</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Pada tahap ini, kemampuan pedagogik guru sangat menentukan keberhasilan pembelajaran. Guru harus mampu mengelola interaksi dengan siswa, memberikan instruksi yang jelas, serta memotivasi siswa agar terlibat secara aktif dalam kegiatan belajar. Dalam pembelajaran pendidikan jasmani berbasis modifikasi permainan, fungsi actuating menjadi sangat dominan. Guru tidak hanya menyampaikan materi, tetapi juga mengarahkan jalannya permainan, memberikan contoh gerakan, serta memberikan umpan balik kepada siswa.</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yang baik akan ditandai dengan tingginya partisipasi siswa dalam kegiatan pembelajaran. Siswa tidak hanya menjadi objek pembelajaran, tetapi juga subjek yang aktif dalam proses belajar. Dengan demikian, pembelajaran menjadi lebih bermakna dan mampu meningkatkan kemampuan olahraga siswa secara optimal.</w:t>
      </w:r>
    </w:p>
    <w:p w:rsidR="00000000" w:rsidDel="00000000" w:rsidP="00000000" w:rsidRDefault="00000000" w:rsidRPr="00000000" w14:paraId="00000015">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Pengawasan (Controlling) dalam Manajemen Pembelajaran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Fungsi terakhir dalam manajemen menurut Terry adalah pengawasan atau controlling. Pengawasan merupakan proses memastikan bahwa kegiatan yang dilakukan sesuai dengan rencana yang telah ditetapkan. Terry (2014) menjelaskan bahwa controlling meliputi kegiatan pengukuran kinerja, membandingkan hasil dengan standar yang telah ditentukan, serta mengambil tindakan korektif apabila terjadi penyimpangan. Dalam konteks pembelajaran, pengawasan diwujudkan dalam bentuk evaluasi pembelajaran. Guru melakukan penilaian terhadap hasil belajar siswa untuk mengetahui sejauh mana tujuan pembelajaran telah tercapai.</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Evaluasi tidak hanya dilakukan pada akhir pembelajaran, tetapi juga selama proses pembelajaran berlangsung. Hal ini bertujuan untuk memberikan umpan balik yang dapat digunakan untuk memperbaiki proses pembelajaran. Dalam pembelajaran berbasis modifikasi permainan, pengawasan dapat dilakukan dengan mengamati keterlibatan siswa, kemampuan dalam melakukan gerakan, serta pemahaman terhadap aturan permainan. Guru juga dapat memberikan evaluasi secara langsung melalui koreksi gerakan maupun diskusi reflektif setelah kegiatan permainan. Pengawasan yang efektif akan membantu guru dalam mengidentifikasi kelebihan dan kekurangan dalam pembelajaran, sehingga dapat dilakukan perbaikan pada pertemuan berikutnya.</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Sejalan dengan itu, Sanjaya (2016) menjelaskan bahwa manajemen pembelajaran adalah kemampuan guru dalam mengelola interaksi belajar agar peserta didik dapat mencapai kompetensi yang telah ditentukan. Guru tidak hanya bertindak sebagai penyampai materi, tetapi juga sebagai pengelola lingkungan belajar. Lebih lanjut, Mulyasa (2017) menyatakan bahwa keberhasilan pembelajaran sangat dipengaruhi oleh kemampuan guru dalam merancang kegiatan pembelajaran yang menarik, mengelola kelas, serta melakukan evaluasi secara berkelanjutan. Dengan demikian, manajemen pembelajaran dapat dipahami sebagai suatu proses terpadu yang melibatkan perencanaan strategi, pelaksanaan kegiatan belajar, serta evaluasi hasil belajar guna mencapai tujuan pendidikan secara optimal.</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Pembelajaran Pendidikan Jasmani</w:t>
      </w:r>
    </w:p>
    <w:p w:rsidR="00000000" w:rsidDel="00000000" w:rsidP="00000000" w:rsidRDefault="00000000" w:rsidRPr="00000000" w14:paraId="0000001A">
      <w:pPr>
        <w:spacing w:line="360" w:lineRule="auto"/>
        <w:ind w:left="284" w:firstLine="283.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Pendidikan jasmani merupakan bagian integral dari pendidikan yang berfokus pada pengembangan aspek fisik, motorik, sosial, dan emosional peserta didik melalui aktivitas jasmani. Menurut Lutan (2001), pendidikan jasmani adalah proses pendidikan yang memanfaatkan aktivitas fisik untuk menghasilkan perubahan menyeluruh dalam individu, baik dari segi fisik maupun mental. Aktivitas yang dilakukan tidak hanya bertujuan meningkatkan kebugaran, tetapi juga membentuk karakter.</w:t>
      </w:r>
    </w:p>
    <w:p w:rsidR="00000000" w:rsidDel="00000000" w:rsidP="00000000" w:rsidRDefault="00000000" w:rsidRPr="00000000" w14:paraId="0000001B">
      <w:pPr>
        <w:spacing w:line="360" w:lineRule="auto"/>
        <w:ind w:left="284" w:firstLine="283.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Sementara itu, Sukintaka (2004) menyatakan bahwa pembelajaran pendidikan jasmani harus dirancang secara sistematis agar mampu mengembangkan keterampilan gerak dasar, sikap sportif, serta kemampuan kerja sama. Pendapat lain dikemukakan oleh Nasution (2018) yang menekankan bahwa pembelajaran olahraga harus memperhatikan prinsip perkembangan peserta didik, sehingga metode yang digunakan harus disesuaikan dengan usia, kemampuan, dan kebutuhan siswa.</w:t>
      </w:r>
    </w:p>
    <w:p w:rsidR="00000000" w:rsidDel="00000000" w:rsidP="00000000" w:rsidRDefault="00000000" w:rsidRPr="00000000" w14:paraId="0000001C">
      <w:pPr>
        <w:spacing w:line="360" w:lineRule="auto"/>
        <w:ind w:left="284" w:firstLine="283.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Dari berbagai pendapat tersebut, dapat disimpulkan bahwa pembelajaran pendidikan jasmani merupakan proses pendidikan yang dirancang untuk mengembangkan kemampuan fisik dan keterampilan motorik siswa secara menyeluruh melalui aktivitas olahraga yang terstruktur.</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Konsep Modifikasi Permainan Dalam Pembelajaran</w:t>
      </w:r>
    </w:p>
    <w:p w:rsidR="00000000" w:rsidDel="00000000" w:rsidP="00000000" w:rsidRDefault="00000000" w:rsidRPr="00000000" w14:paraId="0000001E">
      <w:pPr>
        <w:spacing w:line="360" w:lineRule="auto"/>
        <w:ind w:left="284" w:firstLine="283.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Modifikasi permainan adalah upaya penyesuaian bentuk, aturan, alat, maupun lingkungan permainan agar sesuai dengan kondisi dan kemampuan peserta didik. Menurut Australian Sports Commission (2008), modifikasi permainan dilakukan untuk menciptakan pengalaman belajar yang menyenangkan dan inklusif, sehingga semua peserta didik dapat berpartisipasi secara aktif. Senada dengan itu, Bahagia (2010) menjelaskan bahwa modifikasi dalam pembelajaran olahraga bertujuan untuk menyederhanakan permainan agar lebih mudah dipahami oleh siswa tanpa menghilangkan esensi dari permainan tersebut. Selain itu, Metzler (2011) menyatakan bahwa pendekatan modifikasi permainan dapat meningkatkan keterlibatan siswa karena permainan disesuaikan dengan tingkat kemampuan mereka, sehingga mengurangi rasa takut gagal dan meningkatkan motivasi.</w:t>
      </w:r>
    </w:p>
    <w:p w:rsidR="00000000" w:rsidDel="00000000" w:rsidP="00000000" w:rsidRDefault="00000000" w:rsidRPr="00000000" w14:paraId="0000001F">
      <w:pPr>
        <w:spacing w:line="360" w:lineRule="auto"/>
        <w:ind w:left="284" w:firstLine="283.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Modifikasi permainan dapat dilakukan melalui beberapa aspek, antara lain:</w:t>
      </w:r>
    </w:p>
    <w:p w:rsidR="00000000" w:rsidDel="00000000" w:rsidP="00000000" w:rsidRDefault="00000000" w:rsidRPr="00000000" w14:paraId="0000002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993"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Perubahan aturan permainan </w:t>
      </w:r>
    </w:p>
    <w:p w:rsidR="00000000" w:rsidDel="00000000" w:rsidP="00000000" w:rsidRDefault="00000000" w:rsidRPr="00000000" w14:paraId="0000002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993"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Penyesuaian ukuran lapangan </w:t>
      </w:r>
    </w:p>
    <w:p w:rsidR="00000000" w:rsidDel="00000000" w:rsidP="00000000" w:rsidRDefault="00000000" w:rsidRPr="00000000" w14:paraId="0000002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993"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Penggunaan alat yang dimodifikasi </w:t>
      </w:r>
    </w:p>
    <w:p w:rsidR="00000000" w:rsidDel="00000000" w:rsidP="00000000" w:rsidRDefault="00000000" w:rsidRPr="00000000" w14:paraId="0000002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993"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Pengurangan jumlah pemain </w:t>
      </w:r>
    </w:p>
    <w:p w:rsidR="00000000" w:rsidDel="00000000" w:rsidP="00000000" w:rsidRDefault="00000000" w:rsidRPr="00000000" w14:paraId="00000024">
      <w:pPr>
        <w:spacing w:line="360" w:lineRule="auto"/>
        <w:ind w:left="284" w:firstLine="283.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demikian, modifikasi permainan merupakan strategi pembelajaran yang efektif untuk meningkatkan partisipasi dan pemahaman siswa dalam kegiatan olahraga.</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Manajemen Pembelajaran Berbasis Modifikasi Permainan</w:t>
      </w:r>
    </w:p>
    <w:p w:rsidR="00000000" w:rsidDel="00000000" w:rsidP="00000000" w:rsidRDefault="00000000" w:rsidRPr="00000000" w14:paraId="00000026">
      <w:pPr>
        <w:spacing w:line="360" w:lineRule="auto"/>
        <w:ind w:left="284" w:firstLine="283.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Manajemen pembelajaran berbasis modifikasi permainan merupakan integrasi antara pengelolaan pembelajaran dengan penerapan strategi modifikasi dalam aktivitas olahraga. Menurut Griffin &amp; Butler (2005), pendekatan pembelajaran berbasis permainan (</w:t>
      </w:r>
      <w:r w:rsidDel="00000000" w:rsidR="00000000" w:rsidRPr="00000000">
        <w:rPr>
          <w:rFonts w:ascii="Times New Roman" w:cs="Times New Roman" w:eastAsia="Times New Roman" w:hAnsi="Times New Roman"/>
          <w:i w:val="1"/>
          <w:iCs w:val="1"/>
          <w:sz w:val="24"/>
          <w:szCs w:val="24"/>
          <w:rtl w:val="0"/>
        </w:rPr>
        <w:t xml:space="preserve">game-based learning</w:t>
      </w:r>
      <w:r w:rsidDel="00000000" w:rsidR="00000000" w:rsidRPr="00000000">
        <w:rPr>
          <w:rFonts w:ascii="Times New Roman" w:cs="Times New Roman" w:eastAsia="Times New Roman" w:hAnsi="Times New Roman"/>
          <w:sz w:val="24"/>
          <w:szCs w:val="24"/>
          <w:rtl w:val="0"/>
        </w:rPr>
        <w:t xml:space="preserve">) menekankan pada pemahaman taktik dan keterampilan melalui pengalaman bermain yang dimodifikasi.</w:t>
      </w:r>
    </w:p>
    <w:p w:rsidR="00000000" w:rsidDel="00000000" w:rsidP="00000000" w:rsidRDefault="00000000" w:rsidRPr="00000000" w14:paraId="00000027">
      <w:pPr>
        <w:spacing w:line="360" w:lineRule="auto"/>
        <w:ind w:left="284" w:firstLine="283.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konteks manajemen pembelajaran, guru harus mampu:</w:t>
      </w:r>
    </w:p>
    <w:p w:rsidR="00000000" w:rsidDel="00000000" w:rsidP="00000000" w:rsidRDefault="00000000" w:rsidRPr="00000000" w14:paraId="00000028">
      <w:pPr>
        <w:numPr>
          <w:ilvl w:val="0"/>
          <w:numId w:val="7"/>
        </w:numPr>
        <w:spacing w:line="360" w:lineRule="auto"/>
        <w:ind w:left="851"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Merancang permainan yang sesuai dengan tujuan pembelajaran </w:t>
      </w:r>
    </w:p>
    <w:p w:rsidR="00000000" w:rsidDel="00000000" w:rsidP="00000000" w:rsidRDefault="00000000" w:rsidRPr="00000000" w14:paraId="00000029">
      <w:pPr>
        <w:numPr>
          <w:ilvl w:val="0"/>
          <w:numId w:val="7"/>
        </w:numPr>
        <w:spacing w:line="360" w:lineRule="auto"/>
        <w:ind w:left="851"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Mengorganisasi siswa dalam kegiatan permainan </w:t>
      </w:r>
    </w:p>
    <w:p w:rsidR="00000000" w:rsidDel="00000000" w:rsidP="00000000" w:rsidRDefault="00000000" w:rsidRPr="00000000" w14:paraId="0000002A">
      <w:pPr>
        <w:numPr>
          <w:ilvl w:val="0"/>
          <w:numId w:val="7"/>
        </w:numPr>
        <w:spacing w:line="360" w:lineRule="auto"/>
        <w:ind w:left="851"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Mengarahkan jalannya permainan </w:t>
      </w:r>
    </w:p>
    <w:p w:rsidR="00000000" w:rsidDel="00000000" w:rsidP="00000000" w:rsidRDefault="00000000" w:rsidRPr="00000000" w14:paraId="0000002B">
      <w:pPr>
        <w:numPr>
          <w:ilvl w:val="0"/>
          <w:numId w:val="7"/>
        </w:numPr>
        <w:spacing w:line="360" w:lineRule="auto"/>
        <w:ind w:left="851" w:hanging="28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Melakukan evaluasi terhadap hasil pembelajaran </w:t>
      </w:r>
    </w:p>
    <w:p w:rsidR="00000000" w:rsidDel="00000000" w:rsidP="00000000" w:rsidRDefault="00000000" w:rsidRPr="00000000" w14:paraId="0000002C">
      <w:pPr>
        <w:spacing w:line="360" w:lineRule="auto"/>
        <w:ind w:left="284" w:firstLine="283.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Light (2013) menyebutkan bahwa pembelajaran berbasis permainan yang dimodifikasi mampu meningkatkan pemahaman konsep olahraga sekaligus keterampilan motorik siswa. Selain itu, Kirk (2010) menegaskan bahwa pendekatan ini juga berkontribusi terhadap peningkatan keterlibatan siswa dalam pembelajaran pendidikan jasmani. Dengan demikian, manajemen pembelajaran berbasis modifikasi permainan adalah suatu pendekatan strategis dalam mengelola pembelajaran olahraga yang berorientasi pada pengalaman belajar aktif melalui permainan yang disesuaikan.</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Kemampuan Olahraga Sepak Bola Siswa</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Kemampuan olahraga siswa mencakup berbagai aspek yang berkaitan dengan keterampilan fisik dan performa dalam aktivitas olahraga. Menurut Bompa (2009), kemampuan olahraga meliputi:</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Kekuatan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strength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Kecepatan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speed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Daya tahan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endurance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Kelincahan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agility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Koordinasi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coordination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4">
      <w:pPr>
        <w:spacing w:line="360" w:lineRule="auto"/>
        <w:ind w:left="284" w:firstLine="425.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Sementara itu, Harsono (2015) menjelaskan bahwa kemampuan olahraga juga dipengaruhi oleh faktor latihan, motivasi, serta lingkungan belajar. Dalam pembelajaran pendidikan jasmani, kemampuan olahraga siswa tidak hanya dilihat dari hasil akhir, tetapi juga dari proses perkembangan keterampilan gerak. Gallahue &amp; Ozmun (2012) menekankan bahwa perkembangan kemampuan motorik terjadi secara bertahap dan dipengaruhi oleh pengalaman belajar yang diberikan kepada siswa. Dengan demikian, kemampuan olahraga siswa merupakan hasil dari proses pembelajaran yang melibatkan latihan fisik, pengalaman bermain, serta dukungan lingkungan belajar yang kondusif.</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Hubungan Manajemen Pembelajaran Berbasis Modifikasi Permainan dengan Kemampuan Olahraga Sepak Bola Siswa</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Penerapan manajemen pembelajaran berbasis modifikasi permainan memiliki hubungan yang erat dengan peningkatan kemampuan olahraga sepak bola siswa. Menurut Metzler (2011), pembelajaran yang dirancang melalui permainan yang dimodifikasi dapat meningkatkan keterampilan motorik karena siswa lebih aktif terlibat dalam aktivitas belajar. Selain itu, Light (2013) menyatakan bahwa pendekatan ini dapat meningkatkan pemahaman taktik permainan, yang pada akhirnya berdampak pada peningkatan performa olahraga siswa.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Pengelolaan pembelajaran yang baik memungkinkan guru untuk:</w:t>
      </w:r>
    </w:p>
    <w:p w:rsidR="00000000" w:rsidDel="00000000" w:rsidP="00000000" w:rsidRDefault="00000000" w:rsidRPr="00000000" w14:paraId="0000003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Menyesuaikan tingkat kesulitan permainan </w:t>
      </w:r>
    </w:p>
    <w:p w:rsidR="00000000" w:rsidDel="00000000" w:rsidP="00000000" w:rsidRDefault="00000000" w:rsidRPr="00000000" w14:paraId="0000003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Meningkatkan partisipasi siswa </w:t>
      </w:r>
    </w:p>
    <w:p w:rsidR="00000000" w:rsidDel="00000000" w:rsidP="00000000" w:rsidRDefault="00000000" w:rsidRPr="00000000" w14:paraId="0000003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Memberikan pengalaman belajar yang bermakna </w:t>
      </w:r>
    </w:p>
    <w:p w:rsidR="00000000" w:rsidDel="00000000" w:rsidP="00000000" w:rsidRDefault="00000000" w:rsidRPr="00000000" w14:paraId="0000003B">
      <w:pPr>
        <w:spacing w:line="360" w:lineRule="auto"/>
        <w:ind w:left="284" w:firstLine="283.000000000000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demikian, semakin baik manajemen pembelajaran berbasis modifikasi permainan yang diterapkan, maka semakin besar pula peluang peningkatan kemampuan olahraga siswa.</w:t>
      </w:r>
    </w:p>
    <w:p w:rsidR="00000000" w:rsidDel="00000000" w:rsidP="00000000" w:rsidRDefault="00000000" w:rsidRPr="00000000" w14:paraId="0000003C">
      <w:pPr>
        <w:pStyle w:val="Heading2"/>
        <w:numPr>
          <w:ilvl w:val="0"/>
          <w:numId w:val="4"/>
        </w:numPr>
        <w:ind w:left="360" w:hanging="360"/>
        <w:rPr/>
      </w:pPr>
      <w:bookmarkStart w:colFirst="0" w:colLast="0" w:name="_qwmnwt7ll3zs" w:id="5"/>
      <w:bookmarkEnd w:id="5"/>
      <w:r w:rsidDel="00000000" w:rsidR="00000000" w:rsidRPr="00000000">
        <w:rPr>
          <w:rtl w:val="0"/>
        </w:rPr>
        <w:t xml:space="preserve">Landasan Enam Sistem Nilai</w:t>
      </w:r>
    </w:p>
    <w:p w:rsidR="00000000" w:rsidDel="00000000" w:rsidP="00000000" w:rsidRDefault="00000000" w:rsidRPr="00000000" w14:paraId="0000003D">
      <w:pPr>
        <w:spacing w:line="360" w:lineRule="auto"/>
        <w:ind w:left="360" w:firstLine="490.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Teori Sistem Nilai oleh Sanusi Ahmad (2014) yang mengaitkan perbuatan manusia harus senantiasa berdasarkan 6 sistem nilai yakni: Teologis, Etis, Estetis, Logis, Fisiologis, Teleologis. Enam Sistem Nilai Kehidupan adalah sebuah kredo tentang nilai-nilai baik (</w:t>
      </w:r>
      <w:r w:rsidDel="00000000" w:rsidR="00000000" w:rsidRPr="00000000">
        <w:rPr>
          <w:rFonts w:ascii="Times New Roman" w:cs="Times New Roman" w:eastAsia="Times New Roman" w:hAnsi="Times New Roman"/>
          <w:i w:val="1"/>
          <w:iCs w:val="1"/>
          <w:sz w:val="24"/>
          <w:szCs w:val="24"/>
          <w:rtl w:val="0"/>
        </w:rPr>
        <w:t xml:space="preserve">good values</w:t>
      </w:r>
      <w:r w:rsidDel="00000000" w:rsidR="00000000" w:rsidRPr="00000000">
        <w:rPr>
          <w:rFonts w:ascii="Times New Roman" w:cs="Times New Roman" w:eastAsia="Times New Roman" w:hAnsi="Times New Roman"/>
          <w:sz w:val="24"/>
          <w:szCs w:val="24"/>
          <w:rtl w:val="0"/>
        </w:rPr>
        <w:t xml:space="preserve">) sekaligus ancangan dan rujukan dalam konteks Pendidikan.</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Nilai Teologis</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1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teologis mengacu pada nilai-nilai ketuhanan seperti keimanan, keikhlasan, tanggung jawab, disiplin, rasa syukur, serta semangat berusaha yang dikaitkan dengan keyakinan kepada Tuhan. Nilai Teologis mempunyai nilai-nilai yang berhubungan dengan ketuhanan. Di dalam agama Islam, nilai ketuhanan bersumber pada firman Allah SWT yang terdapat dalam Kitab Suci Al-quran dan sunah Nabi Muhammad SAW yang terdapat dalam berbagai Hadits. Dalam konteks pembelajaran PJOK, nilai teologis dapat ditanamkan melalui: 1) menanamkan rasa syukur atas kesehatan dan tubuh yang dapat bergerak, 2) mengingatkan bahwa menjaga kebugaran adalah bentuk amanah dari Tuhan, 3) menekankan sikap sportif, jujur, dan adil sebagai wujud akhlak mulia.</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1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Manajemen pembelajaran berbasis modifikasi meliputi perencanaan, pengorganisasian, pelaksanaan, dan pengawasan. Adapun nilai teologis dapat diintegrasikan dalam tiap tahap Manajemen pembelajaran berbasis modifikasi. Perencanaan: guru menyusun kegiatan yang tidak hanya melatih fisik, tetapi juga membentuk karakter religius, misalnya dengan doa sebelum dan sesudah kegiatan. Pengorganisasian: guru membagi peran siswa dalam tim dengan menekankan kerjasama, tanggung jawab, dan kejujuran. Pelaksanaan: aktivitas olahraga dihubungkan dengan rasa syukur atas anugerah kesehatan dan keterampilan yang diberikan Tuhan. Pengawasan: pengawasan terhadap perubahan sikap disiplin, jujur, sportif, dan kerjasama yang bernilai teologis.</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Nilai Logis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1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logis berkaitan dengan kemampuan berpikir rasional, masuk akal, sistematis, serta konsisten dalam mengambil keputusan. Dalam konteks pembelajaran PJOK, nilai logis tampak ketika: 1) Siswa diajak memahami alasan pentingnya menjaga kesehatan melalui olahraga. 2) Aktivitas jasmani dikaitkan dengan manfaat nyata (misalnya olahraga teratur membuat tubuh lebih bugar, konsentrasi belajar meningkat). 3) Guru mengajak siswa berpikir runtut dalam mengikuti aturan permainan atau strategi olahraga.</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1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logis terintegrasi ke dalam setiap fungsi Manajemen pembelajaran berbasis modifikasi, sehingga akan muncul dalam perencanaan: guru menyusun kegiatan PJOK dengan alur yang runtut, mulai dari pemanasan, inti, hingga pendinginan, sehingga siswa memahami logika kegiatan. Pengorganisasian: siswa dibagi ke dalam kelompok berdasarkan strategi yang jelas, sehingga tercipta kerja sama yang efektif dan masuk akal. Pelaksanaan: guru menekankan alasan di balik setiap aktivitas (contoh: pemanasan untuk mencegah cedera, pendinginan untuk mengembalikan kondisi tubuh). Pengawasan: guru melakukan pengawasan secara objektif dan logis selama proses pembelajaran. Pengawasan tidak hanya menekankan pada hasil fisik siswa, tetapi juga memperhatikan bagaimana siswa memahami aturan, menerapkan strategi permainan, serta menunjukkan sikap disiplin dan sportif di lapangan.</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Nilai Fisiologis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1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fisiologi berarti fisik maksudnya memaksimalkan fungsi fisik dalam menjalani kehidupan ini. Fisik kita sebagai ciptaan Allah yang paling sempurna, mengandung potensi besar untuk beraktivitas dalam menjalani kehidupan ini. Faktanya fisik kita kurang dikelola dengan baik, sehingga capaian-capaiannya kalah jauh dibandingkan dengan orang-orang dari negara maju. Implementasi nilai fisiologis terhadap penelitian ini adalah membuat peserta didik dapat memahami materi pembelajaran olahraga dengan baik. Sehingga dapat membentuk karakter dan meningkatkan motivasi belajar peserta didik. Dalam konteks PJOK (Pendidikan Jasmani, Olahraga, dan Kesehatan), nilai fisiologis menekankan pentingnya aktivitas fisik untuk menjaga kesehatan, kekuatan otot, daya tahan, fleksibilitas, serta pola hidup sehat siswa.</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1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Manajemen pembelajaran berbasis modifikasi menggunakan prinsip POAC diintegrasikan dengan nilai fisiologis akan terlihat dalam setiap tahapnya. Perencanaan: nilai fisiologis memandu guru untuk merancang latihan yang sesuai dengan kondisi fisik siswa, misalnya durasi, intensitas, dan jenis gerakan agar tidak membahayakan kesehatan. Pengorganisasian: memastikan alat olahraga cukup dan aman, serta lingkungan mendukung pemenuhan kebutuhan fisiologis siswa (misal ventilasi, air minum, dan ruang gerak). Pelaksanaan: guru menekankan pemanasan, pendinginan, dan teknik gerak yang tepat, sehingga aktivitas fisik mendukung kebugaran dan kesehatan. Pengawasan: guru memantau respons fisiologis siswa, seperti kelelahan, denyut jantung, atau tanda dehidrasi, untuk menyesuaikan kegiatan agar aman dan efektif.</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1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fisiologis berperan penting dalam Manajemen pembelajaran berbasis modifikasi. Setiap tahap POAC harus mempertimbangkan kebutuhan fisik siswa agar pembelajaran tidak hanya efektif dalam penguasaan keterampilan, tetapi juga mendukung kesehatan, kebugaran, dan keselamatan siswa. Dengan demikian, nilai fisiologis menjadi landasan utama dalam merancang dan melaksanakan Manajemen pembelajaran berbasis modifikasi yang holistik.</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Nilai Etik</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1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etik mempunyai arti hormat, dapat dipercaya, adil semua berkaitan dengan akhlak kita. Nilai etik ini sudah mulai banyak dilupakan orang, apalagi dalam era demokrasi dan pasar bebas ini. Etika seolah hanya menjadi pajangan yang kurang diminati implementasinya. Peradaban manusia semakin maju, seiring dengan perkembangan ilmu pengetahuan dan teknologi. Seharusnya kemajuan ini juga diikuti kemajuan dalam bidang etik, sehingga capaian kemajuan dalam bidang ilmu pengetahuan dan teknologi tersebut dipergunakan untuk kemaslahatan umat manusia. Implementasi nilai etik dalam pembelajaran olahraga akan membentuk karakter peserta didik yang bertanggung jawab dalam bertindak agar tidak melanggar nilai-nilai etika yang berlaku secara sosial maupun hukum negara.</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1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etik diintegrasikan dalam Manajemen pembelajaran berbasis modifikasi, maka akan timbul: planning (nilai etik menjadi dasar dalam menentukan aturan dan prosedur yang adil, serta jenis aktivitas yang mendorong sikap moral). Organizing (guru menata kelompok agar setiap siswa belajar bertanggung jawab, bekerja sama, dan menghargai teman). Actuating (nilai etik diwujudkan dalam pengajaran, misalnya memberi contoh sportivitas dan kejujuran selama bermain). Controlling (guru menilai bukan hanya keterampilan fisik, tetapi juga perilaku etis siswa, sehingga pembelajaran mendidik karakter).</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1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etik berperan dalam membentuk perilaku moral siswa selama pembelajaran PJOK. Dengan mengintegrasikan nilai etik ke dalam setiap tahap POAC, manajemen pembelajaran tidak hanya meningkatkan kemampuan fisik, tetapi juga menanamkan karakter, tanggung jawab, sportivitas, dan kesadaran moral siswa.</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Nilai Estetika</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1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estetika lebih dekat dengan nilai keindahan. Nilai ini meliputi keserasian, menarik, keindahan, dan cinta kasih. Jagat raya sebagai ciptaan Allah SWT sudah pasti mengandung unsur keserasian, keindahan, serta keteraturan. Dalam menjalani kehidupan ini kita jangan terlepas dari nilai estetika karena keserasian kita dengan orang lain dan alam sekitar sangat mendukung kita dalam kehidupan seperti kasih sayang di antara kita, keharmonisan. Kasih sayang serta keindahan adalah fitrah manusia yang diberikan oleh Allah SWT. Implementasi nilai estetika dalam pembelajaran adalah ketika penggunaan media pembelajaran guru membuat media yang semenarik mungkin, penuh indah sehingga menumbuhkan minat dan motivasi untuk belajar olahraga.</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1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estetika diintegrasikan kedalam Manajemen pembelajaran berbasis modifikasi, adalah sebagai berikut: planning: Nilai estetika menentukan pemilihan jenis gerak, durasi, dan tata urutan latihan agar gerakan terlihat harmonis dan menarik. Organizing: Guru menata siswa dan alat sedemikian rupa sehingga gerakan dapat tampil dengan proporsi, keseimbangan, dan ritme yang baik. Actuating: Guru menekankan ekspresi, kehalusan gerak, dan keselarasan gerak antar siswa untuk menciptakan keindahan visual. Controlling: Evaluasi tidak hanya pada kemampuan fisik, tetapi juga pada kualitas estetika gerak, ritme, dan kreativitas siswa.</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41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estetika dalam PJOK mendorong pembelajaran yang tidak hanya mengembangkan kemampuan fisik, tetapi juga menghargai keindahan, keserasian, dan kreativitas gerak. Dengan memasukkan nilai estetika ke setiap tahap POAC, Manajemen pembelajaran berbasis modifikasi menjadi lebih holistik, mencakup aspek fisik, moral, dan keindahan gerak.</w:t>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Nilai Teleogi</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teleologi berkaitan dengan manfaat, efektif, efisien produktif dan akuntabel dalam setiap sisi kehidupan. Islam sangat memperhatikan maslahat dan manfaat dalam syariatnya untuk kepentingan manusia dengan lingkungannya. Banyak larangan dan kewajiban yang mengandung kebenaran utama, walaupun kadang-kadang kita terlambat menyadarinya. Implementasi nilai teleologi dalam pembelajaran PJOK dengan menggunakan pendekatan yang tepat, maka akan menjadikan pembelajaran olah raga pun dapat berjalan dengan efektif dan efisien.</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teleologi berkaitan dengan tujuan akhir atau hasil yang ingin dicapai dari suatu tindakan. Dalam konteks PJOK, nilai teleologi menekankan orientasi pada pencapaian kompetensi, keterampilan, kebugaran, dan pengembangan karakter siswa secara menyeluruh. Artinya, setiap kegiatan pembelajaran diarahkan untuk mencapai tujuan yang jelas dan bermanfaat bagi perkembangan fisik, mental, dan sosial siswa. Integrasi nilai teleologi dengan Manajemen pembelajaran berbasis modifikasi terlihat dalam setiap tahapan manajemen.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Planning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Nilai teleologi menekankan pentingnya merumuskan tujuan yang spesifik, terukur, dan relevan dengan kebutuhan fisik, mental, dan sosial siswa.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Organizing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Semua elemen pembelajaran diatur sedemikian rupa untuk memastikan tujuan dapat dicapai secara efektif.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Actuating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Pelaksanaan pembelajaran diarahkan secara sistematis untuk memastikan setiap aktivitas membawa siswa menuju pencapaian tujuan.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Controlling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Pengawasan berfokus pada evaluasi pencapaian tujuan, baik dalam keterampilan, kebugaran, maupun sikap, sehingga pembelajaran bersifat goal-oriented.</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283.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Nilai teleologi memberikan arah dan makna pada setiap tahap Manajemen pembelajaran berbasis modifikasi. Dengan mengintegrasikan nilai teleologi dalam POAC, pembelajaran menjadi lebih terstruktur, fokus pada pencapaian tujuan, dan berdampak positif terhadap perkembangan fisik, mental, sosial, dan karakter siswa secara menyeluruh.</w:t>
      </w:r>
    </w:p>
    <w:p w:rsidR="00000000" w:rsidDel="00000000" w:rsidP="00000000" w:rsidRDefault="00000000" w:rsidRPr="00000000" w14:paraId="00000054">
      <w:pPr>
        <w:pStyle w:val="Heading2"/>
        <w:numPr>
          <w:ilvl w:val="0"/>
          <w:numId w:val="4"/>
        </w:numPr>
        <w:ind w:left="360" w:hanging="360"/>
        <w:rPr/>
      </w:pPr>
      <w:bookmarkStart w:colFirst="0" w:colLast="0" w:name="_cdbe9wkyjfzl" w:id="6"/>
      <w:bookmarkEnd w:id="6"/>
      <w:r w:rsidDel="00000000" w:rsidR="00000000" w:rsidRPr="00000000">
        <w:rPr>
          <w:rtl w:val="0"/>
        </w:rPr>
        <w:t xml:space="preserve">Landasan Kebijakan</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Landasan kebijakan dalam penelitian ini merujuk pada berbagai peraturan perundang-undangan dan kebijakan pemerintah yang mengatur penyelenggaraan pendidikan, khususnya pembelajaran pendidikan jasmani di sekolah. Regulasi ini menjadi dasar normatif dalam pelaksanaan manajemen pembelajaran yang inovatif, termasuk penerapan pendekatan modifikasi permainan. Landasan kebijakan yang mendasari penelitian ini adalah:</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Undang-Undang Sistem Pendidikan Nasional.</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Kebijakan utama yang menjadi dasar dalam penyelenggaraan pendidikan di Indonesia adalah Undang-Undang Nomor 20 Tahun 2003 tentang Sistem Pendidikan Nasional. Undang-undang ini menegaskan bahwa pendidikan merupakan usaha sadar dan terencana untuk mewujudkan suasana belajar serta proses pembelajaran agar peserta didik secara aktif mengembangkan potensi dirinya. Dalam Pasal 3 disebutkan bahwa tujuan pendidikan nasional adalah mengembangkan kemampuan serta membentuk watak dan peradaban bangsa yang bermartabat. Hal ini mencakup pengembangan aspek jasmani, intelektual, sosial, dan emosional peserta didik. Dengan demikian, pendidikan jasmani memiliki posisi strategis karena berperan langsung dalam pengembangan aspek fisik sekaligus karakter siswa.</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Lebih lanjut, dalam Pasal 19 ditegaskan bahwa proses pembelajaran harus diselenggarakan secara interaktif, inspiratif, menyenangkan, serta mampu memotivasi peserta didik untuk berpartisipasi aktif. Prinsip ini sangat relevan dengan pendekatan pembelajaran berbasis modifikasi permainan, yang menekankan aktivitas, keterlibatan, dan pengalaman belajar yang bermakna.</w:t>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Standar Nasional Pendidikan.</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Pengelolaan pembelajaran di sekolah juga mengacu pada Peraturan Pemerintah Nomor 19 Tahun 2005 tentang Standar Nasional Pendidikan yang telah diperbarui melalui Peraturan Pemerintah Nomor 57 Tahun 2021 tentang Standar Nasional Pendidikan. Dalam regulasi ini dijelaskan bahwa standar proses pembelajaran harus dirancang secara sistematis agar mampu menciptakan suasana belajar yang aktif dan efektif. Guru dituntut untuk menerapkan pendekatan pembelajaran yang berpusat pada peserta didik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student-centered learning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Selain itu, standar kompetensi lulusan juga menekankan pentingnya keseimbangan antara aspek pengetahuan, sikap, dan keterampilan. Dalam konteks pendidikan jasmani, hal ini berarti pembelajaran tidak hanya berfokus pada teori, tetapi juga pada penguasaan keterampilan gerak dan kebugaran jasmani siswa. Dengan demikian, penggunaan modifikasi permainan dalam pembelajaran merupakan implementasi nyata dari standar proses yang menuntut keaktifan dan keterlibatan siswa</w:t>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Perdirjen GTK No. 2626/B/HK.04.01/2023 tentang Model Kompetensi Guru</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rangka mendukung transformasi pendidikan nasional, pemerintah melalui Peraturan Direktur Jenderal Guru dan Tenaga Kependidikan Nomor 2626/B/HK.04.01/2023 tentang Model Kompetensi Guru menetapkan kerangka kompetensi guru yang lebih adaptif terhadap kebutuhan pembelajaran abad ke-21. Regulasi ini hadir sebagai penyempurnaan dari konsep kompetensi guru sebelumnya yang cenderung bersifat umum. Model kompetensi guru dalam kebijakan ini dirancang lebih operasional, kontekstual, dan berorientasi pada praktik pembelajaran nyata di kelas.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peraturan tersebut, kompetensi guru dikembangkan ke dalam beberapa dimensi utama yang saling terintegrasi, yaitu:</w:t>
      </w:r>
    </w:p>
    <w:p w:rsidR="00000000" w:rsidDel="00000000" w:rsidP="00000000" w:rsidRDefault="00000000" w:rsidRPr="00000000" w14:paraId="0000005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127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Kompetensi profesional dalam pembelajaran </w:t>
      </w:r>
    </w:p>
    <w:p w:rsidR="00000000" w:rsidDel="00000000" w:rsidP="00000000" w:rsidRDefault="00000000" w:rsidRPr="00000000" w14:paraId="0000006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127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Kompetensi pedagogik yang berpusat pada peserta didik </w:t>
      </w:r>
    </w:p>
    <w:p w:rsidR="00000000" w:rsidDel="00000000" w:rsidP="00000000" w:rsidRDefault="00000000" w:rsidRPr="00000000" w14:paraId="0000006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127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Kompetensi sosial dan kepribadian sebagai teladan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Namun yang menjadi ciri khas dari model kompetensi terbaru ini adalah penekanannya pada kemampuan guru dalam:</w:t>
      </w:r>
    </w:p>
    <w:p w:rsidR="00000000" w:rsidDel="00000000" w:rsidP="00000000" w:rsidRDefault="00000000" w:rsidRPr="00000000" w14:paraId="0000006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127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Menciptakan pembelajaran yang bermakna dan kontekstual </w:t>
      </w:r>
    </w:p>
    <w:p w:rsidR="00000000" w:rsidDel="00000000" w:rsidP="00000000" w:rsidRDefault="00000000" w:rsidRPr="00000000" w14:paraId="0000006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127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Mengembangkan pembelajaran yang berdiferensiasi </w:t>
      </w:r>
    </w:p>
    <w:p w:rsidR="00000000" w:rsidDel="00000000" w:rsidP="00000000" w:rsidRDefault="00000000" w:rsidRPr="00000000" w14:paraId="0000006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127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Mendorong keterlibatan aktif peserta didik </w:t>
      </w:r>
    </w:p>
    <w:p w:rsidR="00000000" w:rsidDel="00000000" w:rsidP="00000000" w:rsidRDefault="00000000" w:rsidRPr="00000000" w14:paraId="0000006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1276"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Mengintegrasikan pengalaman belajar yang autentik</w:t>
      </w:r>
    </w:p>
    <w:p w:rsidR="00000000" w:rsidDel="00000000" w:rsidP="00000000" w:rsidRDefault="00000000" w:rsidRPr="00000000" w14:paraId="000000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Permendikdasmen Nomor 1 Tahun 2026 Tentang Standar Proses yang menekankan pada pengembangan sikap, pengetahuan, dan keterampilan peserta didik secara terpadu, serta pendekatan pembelajaran yang aktif berbasis ilmiah.</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Peraturan ini menegaskan bahwa pembelajaran harus dirancang melalui tiga tahap utama, yaitu:</w:t>
      </w:r>
    </w:p>
    <w:p w:rsidR="00000000" w:rsidDel="00000000" w:rsidP="00000000" w:rsidRDefault="00000000" w:rsidRPr="00000000" w14:paraId="0000006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Perencanaan pembelajaran </w:t>
      </w:r>
    </w:p>
    <w:p w:rsidR="00000000" w:rsidDel="00000000" w:rsidP="00000000" w:rsidRDefault="00000000" w:rsidRPr="00000000" w14:paraId="0000006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Pelaksanaan pembelajaran </w:t>
      </w:r>
    </w:p>
    <w:p w:rsidR="00000000" w:rsidDel="00000000" w:rsidP="00000000" w:rsidRDefault="00000000" w:rsidRPr="00000000" w14:paraId="0000006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Penilaian hasil pembelajaran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Dalam pelaksanaannya, guru diharapkan menggunakan metode yang bervariasi, inovatif, serta mampu menumbuhkan kreativitas dan partisipasi siswa. Pendekatan pembelajaran berbasis permainan, termasuk modifikasi permainan, sangat sesuai dengan prinsip tersebut karena mampu menciptakan suasana belajar yang aktif dan menyenangkan.</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Selain itu, peraturan ini juga menekankan pentingnya penggunaan model pembelajaran yang kontekstual dan relevan dengan kehidupan siswa. Modifikasi permainan memungkinkan siswa belajar melalui pengalaman langsung, sehingga pembelajaran menjadi lebih bermakna.</w:t>
      </w:r>
    </w:p>
    <w:p w:rsidR="00000000" w:rsidDel="00000000" w:rsidP="00000000" w:rsidRDefault="00000000" w:rsidRPr="00000000" w14:paraId="0000006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Permendikdasmen No 10 Tahun 2025 Tentang Standar Kompetensi Lulusan yang menekankan pada kompetensi peserta didik setelah menyelesaikan pembelajaran di satuan pendidikan.</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Regulasi terbaru yang sangat relevan dengan penelitian ini adalah Peraturan Menteri Pendidikan Dasar dan Menengah Nomor 10 Tahun 2025 tentang Standar Kompetensi Lulusan. Peraturan ini ditetapkan sebagai pengganti regulasi sebelumnya guna menyesuaikan dengan perkembangan kebijakan pendidikan nasional serta perubahan dalam Standar Nasional Pendidikan.  Dalam regulasi ini ditegaskan bahwa Standar Kompetensi Lulusan (SKL) merupakan kriteria minimal yang harus dicapai peserta didik pada akhir jenjang pendidikan, yang mencakup tiga aspek utama, yaitu:</w:t>
      </w:r>
    </w:p>
    <w:p w:rsidR="00000000" w:rsidDel="00000000" w:rsidP="00000000" w:rsidRDefault="00000000" w:rsidRPr="00000000" w14:paraId="0000007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Sikap </w:t>
      </w:r>
    </w:p>
    <w:p w:rsidR="00000000" w:rsidDel="00000000" w:rsidP="00000000" w:rsidRDefault="00000000" w:rsidRPr="00000000" w14:paraId="0000007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Pengetahuan </w:t>
      </w:r>
    </w:p>
    <w:p w:rsidR="00000000" w:rsidDel="00000000" w:rsidP="00000000" w:rsidRDefault="00000000" w:rsidRPr="00000000" w14:paraId="0000007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Keterampilan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Lebih lanjut, SKL dalam kebijakan terbaru ini dikembangkan dalam bentuk profil lulusan multidimensi yang mencakup delapan aspek utama, yaitu:</w:t>
      </w:r>
    </w:p>
    <w:p w:rsidR="00000000" w:rsidDel="00000000" w:rsidP="00000000" w:rsidRDefault="00000000" w:rsidRPr="00000000" w14:paraId="0000007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Keimanan dan ketakwaan </w:t>
      </w:r>
    </w:p>
    <w:p w:rsidR="00000000" w:rsidDel="00000000" w:rsidP="00000000" w:rsidRDefault="00000000" w:rsidRPr="00000000" w14:paraId="0000007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Kewargaan </w:t>
      </w:r>
    </w:p>
    <w:p w:rsidR="00000000" w:rsidDel="00000000" w:rsidP="00000000" w:rsidRDefault="00000000" w:rsidRPr="00000000" w14:paraId="0000007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Penalaran kritis </w:t>
      </w:r>
    </w:p>
    <w:p w:rsidR="00000000" w:rsidDel="00000000" w:rsidP="00000000" w:rsidRDefault="00000000" w:rsidRPr="00000000" w14:paraId="0000007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Kreativitas </w:t>
      </w:r>
    </w:p>
    <w:p w:rsidR="00000000" w:rsidDel="00000000" w:rsidP="00000000" w:rsidRDefault="00000000" w:rsidRPr="00000000" w14:paraId="0000007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Kolaborasi </w:t>
      </w:r>
    </w:p>
    <w:p w:rsidR="00000000" w:rsidDel="00000000" w:rsidP="00000000" w:rsidRDefault="00000000" w:rsidRPr="00000000" w14:paraId="0000007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Kemandirian </w:t>
      </w:r>
    </w:p>
    <w:p w:rsidR="00000000" w:rsidDel="00000000" w:rsidP="00000000" w:rsidRDefault="00000000" w:rsidRPr="00000000" w14:paraId="0000007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Kesehatan </w:t>
      </w:r>
    </w:p>
    <w:p w:rsidR="00000000" w:rsidDel="00000000" w:rsidP="00000000" w:rsidRDefault="00000000" w:rsidRPr="00000000" w14:paraId="0000007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Komunikasi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09" w:right="0" w:firstLine="4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Pendekatan ini menunjukkan bahwa pendidikan tidak lagi hanya berorientasi pada aspek kognitif, tetapi juga pada pengembangan karakter, keterampilan sosial, serta kesehatan fisik peserta didik.</w:t>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Selanjutnya kebijakan sekolah terkait sarana dan prasarana serta kebijakan pembiayaan. Kebijakan sarana dan prasarana serta pembiayaan ditentukan oleh kepala sekolah. Kepala sekolah mengambil keputusan setelah mendapat data dan laporan dari bendahara sekolah untuk pengadaan sarana dan prasarana penunjang pembelajaran.</w:t>
      </w:r>
    </w:p>
    <w:p w:rsidR="00000000" w:rsidDel="00000000" w:rsidP="00000000" w:rsidRDefault="00000000" w:rsidRPr="00000000" w14:paraId="0000007E">
      <w:pPr>
        <w:spacing w:line="360" w:lineRule="auto"/>
        <w:ind w:left="34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pStyle w:val="Heading2"/>
        <w:numPr>
          <w:ilvl w:val="0"/>
          <w:numId w:val="4"/>
        </w:numPr>
        <w:ind w:left="360" w:hanging="360"/>
        <w:rPr/>
      </w:pPr>
      <w:bookmarkStart w:colFirst="0" w:colLast="0" w:name="_wrysxumrhvbi" w:id="7"/>
      <w:bookmarkEnd w:id="7"/>
      <w:r w:rsidDel="00000000" w:rsidR="00000000" w:rsidRPr="00000000">
        <w:rPr>
          <w:rtl w:val="0"/>
        </w:rPr>
        <w:t xml:space="preserve">Penelitian Terdahulu</w:t>
      </w:r>
    </w:p>
    <w:p w:rsidR="00000000" w:rsidDel="00000000" w:rsidP="00000000" w:rsidRDefault="00000000" w:rsidRPr="00000000" w14:paraId="00000080">
      <w:pPr>
        <w:spacing w:line="360" w:lineRule="auto"/>
        <w:ind w:left="360" w:firstLine="490.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terdahulu yang relevan dengan penelitian ini perlu dilakukan sebagai bahan referensi terutama penelitian yang berkaitan dengan Manajemen pembelajaran berbasis modifikasi dalam meningkatkan Motivasi Belajar Peserta Didik di Sekolah menengah pertama.</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swumqikrq37n" w:id="8"/>
      <w:bookmarkEnd w:id="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2. 1 Penelitian Terdahulu Yang Relevan</w:t>
      </w:r>
    </w:p>
    <w:tbl>
      <w:tblPr>
        <w:tblStyle w:val="Table1"/>
        <w:tblW w:w="8722.0" w:type="dxa"/>
        <w:jc w:val="left"/>
        <w:tblLayout w:type="fixed"/>
        <w:tblLook w:val="0400"/>
      </w:tblPr>
      <w:tblGrid>
        <w:gridCol w:w="510"/>
        <w:gridCol w:w="2037"/>
        <w:gridCol w:w="2126"/>
        <w:gridCol w:w="2126"/>
        <w:gridCol w:w="1923"/>
        <w:tblGridChange w:id="0">
          <w:tblGrid>
            <w:gridCol w:w="510"/>
            <w:gridCol w:w="2037"/>
            <w:gridCol w:w="2126"/>
            <w:gridCol w:w="2126"/>
            <w:gridCol w:w="1923"/>
          </w:tblGrid>
        </w:tblGridChange>
      </w:tblGrid>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No</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83">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Judul</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84">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Hasil</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85">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Persamaan</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86">
            <w:pPr>
              <w:spacing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Perbedaan</w:t>
            </w:r>
          </w:p>
        </w:tc>
      </w:tr>
      <w:tr>
        <w:trPr>
          <w:cantSplit w:val="0"/>
          <w:trHeight w:val="699"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87">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8">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Penerapan Model Pembelajaran </w:t>
            </w:r>
            <w:r w:rsidDel="00000000" w:rsidR="00000000" w:rsidRPr="00000000">
              <w:rPr>
                <w:rFonts w:ascii="Times New Roman" w:cs="Times New Roman" w:eastAsia="Times New Roman" w:hAnsi="Times New Roman"/>
                <w:i w:val="1"/>
                <w:iCs w:val="1"/>
                <w:color w:val="000000"/>
                <w:sz w:val="24"/>
                <w:szCs w:val="24"/>
                <w:rtl w:val="0"/>
              </w:rPr>
              <w:t xml:space="preserve">Teaching Games for Understanding</w:t>
            </w:r>
            <w:r w:rsidDel="00000000" w:rsidR="00000000" w:rsidRPr="00000000">
              <w:rPr>
                <w:rFonts w:ascii="Times New Roman" w:cs="Times New Roman" w:eastAsia="Times New Roman" w:hAnsi="Times New Roman"/>
                <w:color w:val="000000"/>
                <w:sz w:val="24"/>
                <w:szCs w:val="24"/>
                <w:rtl w:val="0"/>
              </w:rPr>
              <w:t xml:space="preserve"> (TGfU) dalam Meningkatkan Keterampilan Bermain Sepak Bola Siswa (Griffin &amp; Butler, 2005)</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9">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Penelitian ini menunjukkan bahwa pendekatan berbasis permainan mampu meningkatkan pemahaman taktik dan keterampilan teknik siswa secara signifikan. Siswa menjadi lebih aktif dalam pembelajaran karena terlibat langsung dalam situasi permainan yang dimodifikasi</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A">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Menggunakan pendekatan pembelajaran berbasis permainan, berfokus pada peningkatan keterampilan olahraga sepak bola siswa, menekankan keaktifan dan partisipasi siswa</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B">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Penelitian tersebut berfokus pada model TGfU secara spesifik, sedangkan penelitian Anda lebih luas pada manajemen pembelajaran berbasis modifikasi permainan. </w:t>
            </w:r>
          </w:p>
          <w:p w:rsidR="00000000" w:rsidDel="00000000" w:rsidP="00000000" w:rsidRDefault="00000000" w:rsidRPr="00000000" w14:paraId="0000008C">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Objek penelitian hanya pada satu cabang olahraga (sepak bola), sedangkan penelitian Anda bisa lebih umum</w:t>
            </w:r>
          </w:p>
        </w:tc>
      </w:tr>
      <w:tr>
        <w:trPr>
          <w:cantSplit w:val="0"/>
          <w:trHeight w:val="696"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8D">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E">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Pengaruh Modifikasi Permainan terhadap Peningkatan Hasil Belajar Pendidikan Jasmani Siswa Sekolah Dasar (Bahagia, 2010)</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8F">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Hasil penelitian menunjukkan bahwa modifikasi permainan dapat meningkatkan hasil belajar siswa, terutama dalam aspek keterampilan motorik dan minat belajar. Siswa lebih mudah memahami materi karena permainan disesuaikan dengan kemampuan mereka.</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0">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Modifikasi permainan sebagai strategi pembelajaran, Bertujuan meningkatkan kemampuan olahraga sepak bola siswa</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1">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Penelitian tersebut lebih menitikberatkan pada hasil belajar, sedangkan penelitian Anda fokus pada manajemen pembelajaran</w:t>
            </w:r>
          </w:p>
        </w:tc>
      </w:tr>
      <w:tr>
        <w:trPr>
          <w:cantSplit w:val="0"/>
          <w:trHeight w:val="21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92">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3">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Pengaruh Pendekatan Bermain terhadap Motivasi dan Keterampilan Gerak Siswa dalam Pembelajaran Pendidikan Jasmani (Metzler, 2011)</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4">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Pendekatan bermain terbukti mampu meningkatkan motivasi belajar dan keterampilan gerak siswa. Siswa menunjukkan antusiasme yang lebih tinggi dibandingkan dengan metode pembelajaran konvensional.</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5">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Menggunakan pendekatan bermain dalam pembelajaran</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6">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Penelitian tersebut lebih fokus pada motivasi dan keterampilan gerak, sedangkan penelitian Anda menekankan manajemen pembelajaran</w:t>
            </w:r>
          </w:p>
        </w:tc>
      </w:tr>
      <w:tr>
        <w:trPr>
          <w:cantSplit w:val="0"/>
          <w:trHeight w:val="2120" w:hRule="atLeast"/>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97">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8">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Manajemen Pembelajaran Pendidikan Jasmani dalam Meningkatkan Kebugaran Jasmani Siswa (Mulyasa, 2017)</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9">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Hasil penelitian menunjukkan bahwa manajemen pembelajaran yang baik, meliputi perencanaan, pelaksanaan, dan evaluasi, dapat meningkatkan kebugaran jasmani siswa secara signifikan.</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A">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Membahas manajemen pembelajaran, meningkatkan kemampuan fisik siswa.</w:t>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9B">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Penelitian tersebut tidak menggunakan pendekatan modifikasi permainan, Penelitian Anda mengintegrasikan manajemen pembelajaran dan modifikasi permainan sebagai inovasi.</w:t>
            </w:r>
          </w:p>
        </w:tc>
      </w:tr>
    </w:tbl>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1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71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6" w:type="default"/>
          <w:footerReference r:id="rId7" w:type="default"/>
          <w:footerReference r:id="rId8" w:type="first"/>
          <w:pgSz w:h="16838" w:w="11906" w:orient="portrait"/>
          <w:pgMar w:bottom="1701" w:top="2268" w:left="2268" w:right="1701" w:header="708" w:footer="708"/>
          <w:pgNumType w:start="15"/>
        </w:sectPr>
      </w:pPr>
      <w:r w:rsidDel="00000000" w:rsidR="00000000" w:rsidRPr="00000000">
        <w:rPr>
          <w:rtl w:val="0"/>
        </w:rPr>
      </w:r>
    </w:p>
    <w:p w:rsidR="00000000" w:rsidDel="00000000" w:rsidP="00000000" w:rsidRDefault="00000000" w:rsidRPr="00000000" w14:paraId="0000009E">
      <w:pPr>
        <w:pStyle w:val="Heading1"/>
        <w:jc w:val="left"/>
        <w:rPr/>
      </w:pPr>
      <w:r w:rsidDel="00000000" w:rsidR="00000000" w:rsidRPr="00000000">
        <w:rPr>
          <w:rtl w:val="0"/>
        </w:rPr>
      </w:r>
    </w:p>
    <w:sectPr>
      <w:footerReference r:id="rId9" w:type="first"/>
      <w:type w:val="nextPage"/>
      <w:pgSz w:h="16838" w:w="11906" w:orient="portrait"/>
      <w:pgMar w:bottom="1701" w:top="2268" w:left="2268" w:right="1701" w:header="708" w:footer="708"/>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3545"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3545"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1080" w:hanging="360"/>
      </w:pPr>
      <w:rPr/>
    </w:lvl>
    <w:lvl w:ilvl="1">
      <w:start w:val="1"/>
      <w:numFmt w:val="lowerLetter"/>
      <w:lvlText w:val="%2."/>
      <w:lvlJc w:val="left"/>
      <w:pPr>
        <w:ind w:left="3905"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upp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lowerLetter"/>
      <w:lvlText w:val="%1."/>
      <w:lvlJc w:val="left"/>
      <w:pPr>
        <w:ind w:left="720" w:hanging="360"/>
      </w:pPr>
      <w:rPr>
        <w:sz w:val="24"/>
        <w:szCs w:val="24"/>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lowerLetter"/>
      <w:lvlText w:val="%1."/>
      <w:lvlJc w:val="left"/>
      <w:pPr>
        <w:ind w:left="1287" w:hanging="360.0000000000001"/>
      </w:pPr>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abstractNum w:abstractNumId="9">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lowerLetter"/>
      <w:lvlText w:val="%3."/>
      <w:lvlJc w:val="left"/>
      <w:pPr>
        <w:ind w:left="2160" w:hanging="360"/>
      </w:pPr>
      <w:rPr>
        <w:b w:val="1"/>
        <w:bCs w:val="1"/>
      </w:rPr>
    </w:lvl>
    <w:lvl w:ilvl="3">
      <w:start w:val="1"/>
      <w:numFmt w:val="decimal"/>
      <w:lvlText w:val="%4)"/>
      <w:lvlJc w:val="left"/>
      <w:pPr>
        <w:ind w:left="2930" w:hanging="41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lowerLetter"/>
      <w:lvlText w:val="%1."/>
      <w:lvlJc w:val="left"/>
      <w:pPr>
        <w:ind w:left="720" w:hanging="360"/>
      </w:pPr>
      <w:rPr>
        <w:sz w:val="24"/>
        <w:szCs w:val="24"/>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1"/>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360" w:lineRule="auto"/>
      <w:jc w:val="center"/>
    </w:pPr>
    <w:rPr>
      <w:rFonts w:ascii="Times New Roman" w:cs="Times New Roman" w:eastAsia="Times New Roman" w:hAnsi="Times New Roman"/>
      <w:b w:val="1"/>
      <w:bCs w:val="1"/>
      <w:sz w:val="24"/>
      <w:szCs w:val="24"/>
    </w:rPr>
  </w:style>
  <w:style w:type="paragraph" w:styleId="Heading2">
    <w:name w:val="heading 2"/>
    <w:basedOn w:val="Normal"/>
    <w:next w:val="Normal"/>
    <w:pPr>
      <w:spacing w:line="360" w:lineRule="auto"/>
      <w:ind w:left="360" w:hanging="360"/>
      <w:jc w:val="both"/>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