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z744vt6pny1m" w:id="0"/>
      <w:bookmarkEnd w:id="0"/>
      <w:r w:rsidDel="00000000" w:rsidR="00000000" w:rsidRPr="00000000">
        <w:rPr>
          <w:rtl w:val="0"/>
        </w:rPr>
        <w:t xml:space="preserve">BAB II</w:t>
        <w:br w:type="textWrapping"/>
        <w:t xml:space="preserve">KAJIAN PUSTAKA</w:t>
      </w:r>
    </w:p>
    <w:p w:rsidR="00000000" w:rsidDel="00000000" w:rsidP="00000000" w:rsidRDefault="00000000" w:rsidRPr="00000000" w14:paraId="00000002">
      <w:pPr>
        <w:pStyle w:val="Heading2"/>
        <w:spacing w:after="0" w:lineRule="auto"/>
        <w:rPr/>
      </w:pPr>
      <w:bookmarkStart w:colFirst="0" w:colLast="0" w:name="_nigut4ay4pby" w:id="1"/>
      <w:bookmarkEnd w:id="1"/>
      <w:r w:rsidDel="00000000" w:rsidR="00000000" w:rsidRPr="00000000">
        <w:rPr>
          <w:rtl w:val="0"/>
        </w:rPr>
        <w:t xml:space="preserve">A. Landasan Teoritis</w:t>
      </w:r>
    </w:p>
    <w:p w:rsidR="00000000" w:rsidDel="00000000" w:rsidP="00000000" w:rsidRDefault="00000000" w:rsidRPr="00000000" w14:paraId="00000003">
      <w:pPr>
        <w:ind w:left="336" w:firstLine="0"/>
        <w:rPr>
          <w:b w:val="1"/>
          <w:bCs w:val="1"/>
        </w:rPr>
      </w:pPr>
      <w:r w:rsidDel="00000000" w:rsidR="00000000" w:rsidRPr="00000000">
        <w:rPr>
          <w:b w:val="1"/>
          <w:bCs w:val="1"/>
          <w:rtl w:val="0"/>
        </w:rPr>
        <w:t xml:space="preserve">1. Konsep Manajemen Pendidikan </w:t>
      </w:r>
    </w:p>
    <w:p w:rsidR="00000000" w:rsidDel="00000000" w:rsidP="00000000" w:rsidRDefault="00000000" w:rsidRPr="00000000" w14:paraId="00000004">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0" w:before="0" w:line="360" w:lineRule="auto"/>
        <w:ind w:left="896"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n6za2gp63n3q"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Pengertian Manajemen</w:t>
      </w:r>
    </w:p>
    <w:p w:rsidR="00000000" w:rsidDel="00000000" w:rsidP="00000000" w:rsidRDefault="00000000" w:rsidRPr="00000000" w14:paraId="00000005">
      <w:pPr>
        <w:tabs>
          <w:tab w:val="left" w:leader="none" w:pos="1276"/>
        </w:tabs>
        <w:spacing w:line="360" w:lineRule="auto"/>
        <w:ind w:left="910" w:firstLine="0"/>
        <w:rPr/>
      </w:pPr>
      <w:r w:rsidDel="00000000" w:rsidR="00000000" w:rsidRPr="00000000">
        <w:rPr>
          <w:rtl w:val="0"/>
        </w:rPr>
        <w:tab/>
        <w:t xml:space="preserve">Manajemen merupakan suatu proses yang dilakukan secara sistematis untuk mencapai tujuan tertentu melalui kegiatan perencanaan, pengorganisasian, penggerakan, dan pengawasan dengan memanfaatkan sumber daya yang tersedia secara efektif dan efisien. Konsep manajemen menekankan adanya tujuan yang hendak dicapai, proses yang berkesinambungan, serta keterlibatan sumber daya manusia sebagai pelaku utama dalam organisasi.</w:t>
      </w:r>
    </w:p>
    <w:p w:rsidR="00000000" w:rsidDel="00000000" w:rsidP="00000000" w:rsidRDefault="00000000" w:rsidRPr="00000000" w14:paraId="00000006">
      <w:pPr>
        <w:tabs>
          <w:tab w:val="left" w:leader="none" w:pos="1276"/>
        </w:tabs>
        <w:spacing w:line="360" w:lineRule="auto"/>
        <w:ind w:left="910" w:firstLine="0"/>
        <w:rPr/>
      </w:pPr>
      <w:r w:rsidDel="00000000" w:rsidR="00000000" w:rsidRPr="00000000">
        <w:rPr>
          <w:rtl w:val="0"/>
        </w:rPr>
        <w:tab/>
        <w:t xml:space="preserve">Manajemen merupakan elemen inti dalam pengelolaan organisasi maupun program pendidikan seperti Gerakan Literasi Sekolah. Menurut Yusuf, dkk. (2023), terdapat beberapa definisi manajemen yang dikemukakan oleh para ahli sebagai berikut:</w:t>
      </w:r>
    </w:p>
    <w:p w:rsidR="00000000" w:rsidDel="00000000" w:rsidP="00000000" w:rsidRDefault="00000000" w:rsidRPr="00000000" w14:paraId="00000007">
      <w:pPr>
        <w:numPr>
          <w:ilvl w:val="0"/>
          <w:numId w:val="5"/>
        </w:numPr>
        <w:tabs>
          <w:tab w:val="left" w:leader="none" w:pos="1246"/>
        </w:tabs>
        <w:spacing w:line="360" w:lineRule="auto"/>
        <w:ind w:left="1276" w:hanging="352"/>
        <w:rPr/>
      </w:pPr>
      <w:r w:rsidDel="00000000" w:rsidR="00000000" w:rsidRPr="00000000">
        <w:rPr>
          <w:rtl w:val="0"/>
        </w:rPr>
        <w:t xml:space="preserve">Henry Fayol mendefinisikan bahwa, "Manajemen adalah suatu proses yang terdiri dari kegiatan merencanakan, mengorganisasikan, menggerakkan, dan mengawasi untuk mencapai tujuan yang telah ditetapkan."</w:t>
      </w:r>
    </w:p>
    <w:p w:rsidR="00000000" w:rsidDel="00000000" w:rsidP="00000000" w:rsidRDefault="00000000" w:rsidRPr="00000000" w14:paraId="00000008">
      <w:pPr>
        <w:numPr>
          <w:ilvl w:val="0"/>
          <w:numId w:val="5"/>
        </w:numPr>
        <w:spacing w:line="360" w:lineRule="auto"/>
        <w:ind w:left="1276" w:hanging="365.99999999999994"/>
        <w:rPr/>
      </w:pPr>
      <w:r w:rsidDel="00000000" w:rsidR="00000000" w:rsidRPr="00000000">
        <w:rPr>
          <w:rtl w:val="0"/>
        </w:rPr>
        <w:t xml:space="preserve">George R. Terry memberikan penekanan pada proses khas dengan menyatakan, "Manajemen merupakan suatu proses khas yang terdiri dari tindakan-tindakan perencanaan, pengorganisasian, penggerakan, dan pengendalian yang dilakukan untuk menentukan serta mencapai sasaran-sasaran yang telah ditetapkan melalui pemanfaatan sumber daya manusia dan sumber-sumber lainnya."</w:t>
      </w:r>
    </w:p>
    <w:p w:rsidR="00000000" w:rsidDel="00000000" w:rsidP="00000000" w:rsidRDefault="00000000" w:rsidRPr="00000000" w14:paraId="00000009">
      <w:pPr>
        <w:numPr>
          <w:ilvl w:val="0"/>
          <w:numId w:val="5"/>
        </w:numPr>
        <w:spacing w:line="360" w:lineRule="auto"/>
        <w:ind w:left="1276" w:hanging="380"/>
        <w:rPr/>
      </w:pPr>
      <w:r w:rsidDel="00000000" w:rsidR="00000000" w:rsidRPr="00000000">
        <w:rPr>
          <w:rtl w:val="0"/>
        </w:rPr>
        <w:t xml:space="preserve">Mary Parker Follett melihat manajemen dari sisi seni kepemimpinan, yakni, "Manajemen adalah seni dalam menyelesaikan pekerjaan melalui orang lain."</w:t>
      </w:r>
    </w:p>
    <w:p w:rsidR="00000000" w:rsidDel="00000000" w:rsidP="00000000" w:rsidRDefault="00000000" w:rsidRPr="00000000" w14:paraId="0000000A">
      <w:pPr>
        <w:numPr>
          <w:ilvl w:val="0"/>
          <w:numId w:val="5"/>
        </w:numPr>
        <w:spacing w:line="360" w:lineRule="auto"/>
        <w:ind w:left="1276" w:hanging="394.00000000000006"/>
        <w:rPr/>
      </w:pPr>
      <w:r w:rsidDel="00000000" w:rsidR="00000000" w:rsidRPr="00000000">
        <w:rPr>
          <w:rtl w:val="0"/>
        </w:rPr>
        <w:t xml:space="preserve">Lawrence A. Appley menekankan pada aspek manusia dengan menyebutkan, "Manajemen adalah keahlian untuk membangkitkan orang lain agar bersedia melakukan sesuatu. Manajemen bukan hanya sekadar mengelola barang, melainkan lebih kepada mendayagunakan manusia."</w:t>
      </w:r>
    </w:p>
    <w:p w:rsidR="00000000" w:rsidDel="00000000" w:rsidP="00000000" w:rsidRDefault="00000000" w:rsidRPr="00000000" w14:paraId="0000000B">
      <w:pPr>
        <w:numPr>
          <w:ilvl w:val="0"/>
          <w:numId w:val="5"/>
        </w:numPr>
        <w:spacing w:line="360" w:lineRule="auto"/>
        <w:ind w:left="1276" w:hanging="380"/>
        <w:rPr/>
      </w:pPr>
      <w:r w:rsidDel="00000000" w:rsidR="00000000" w:rsidRPr="00000000">
        <w:rPr>
          <w:rtl w:val="0"/>
        </w:rPr>
        <w:t xml:space="preserve">Ricky W. Griffin mendefinisikan manajemen secara fungsional sebagai, "Sebuah proses perencanaan, pengorganisasian, pengkoordinasian, dan pengontrolan sumber daya untuk mencapai sasaran secara efektif dan efisien."</w:t>
      </w:r>
    </w:p>
    <w:p w:rsidR="00000000" w:rsidDel="00000000" w:rsidP="00000000" w:rsidRDefault="00000000" w:rsidRPr="00000000" w14:paraId="0000000C">
      <w:pPr>
        <w:numPr>
          <w:ilvl w:val="0"/>
          <w:numId w:val="5"/>
        </w:numPr>
        <w:spacing w:line="360" w:lineRule="auto"/>
        <w:ind w:left="1276" w:hanging="380"/>
        <w:rPr/>
      </w:pPr>
      <w:r w:rsidDel="00000000" w:rsidR="00000000" w:rsidRPr="00000000">
        <w:rPr>
          <w:rtl w:val="0"/>
        </w:rPr>
        <w:t xml:space="preserve">Stoner berpendapat bahwa, "Manajemen merupakan proses perencanaan, pengorganisasian, pengarahan, dan pengawasan usaha-usaha para anggota organisasi dan penggunaan sumber daya-sumber daya organisasi lainnya agar mencapai tujuan organisasi yang ditetapkan."</w:t>
      </w:r>
    </w:p>
    <w:p w:rsidR="00000000" w:rsidDel="00000000" w:rsidP="00000000" w:rsidRDefault="00000000" w:rsidRPr="00000000" w14:paraId="0000000D">
      <w:pPr>
        <w:spacing w:line="360" w:lineRule="auto"/>
        <w:ind w:left="868" w:firstLine="0"/>
        <w:rPr/>
      </w:pPr>
      <w:r w:rsidDel="00000000" w:rsidR="00000000" w:rsidRPr="00000000">
        <w:rPr>
          <w:rtl w:val="0"/>
        </w:rPr>
        <w:t xml:space="preserve">Selanjutnya Kajian teori manajemen yang dikemukakan oleh para ahli dalam buku karya</w:t>
      </w:r>
      <w:r w:rsidDel="00000000" w:rsidR="00000000" w:rsidRPr="00000000">
        <w:rPr>
          <w:b w:val="1"/>
          <w:bCs w:val="1"/>
          <w:rtl w:val="0"/>
        </w:rPr>
        <w:t xml:space="preserve"> Komara, dkk. (2023) </w:t>
      </w:r>
      <w:r w:rsidDel="00000000" w:rsidR="00000000" w:rsidRPr="00000000">
        <w:rPr>
          <w:rtl w:val="0"/>
        </w:rPr>
        <w:t xml:space="preserve">pengertian manajemen dapat dijelaskan sebagai berikut:</w:t>
      </w:r>
    </w:p>
    <w:p w:rsidR="00000000" w:rsidDel="00000000" w:rsidP="00000000" w:rsidRDefault="00000000" w:rsidRPr="00000000" w14:paraId="0000000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288" w:right="0" w:hanging="392"/>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Hidayat et al., (2022) Manajemen merupakan suatu proses yang mencakup berbagai aktivitas administrasi, termasuk upaya menetapkan strategi organisasi serta mengoordinasikan staf untuk mencapai tujuan dengan menggunakan sumber daya yang tersedia. Setiap organisasi membutuhkan manajemen yang efektif agar dapat bertahan dan berkembang dalam jangka panjang.</w:t>
      </w:r>
    </w:p>
    <w:p w:rsidR="00000000" w:rsidDel="00000000" w:rsidP="00000000" w:rsidRDefault="00000000" w:rsidRPr="00000000" w14:paraId="0000000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288" w:right="0" w:hanging="405.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Sargovani dalam Yulisma et al., (2023)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process of working with and through others to efficiently accomplish organizational goals."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Manajemen merupakan suatu proses kerja sama antara dua orang atau lebih untuk mencapai tujuan organisasi yang telah ditentukan secara efektif dan efisien.</w:t>
      </w:r>
    </w:p>
    <w:p w:rsidR="00000000" w:rsidDel="00000000" w:rsidP="00000000" w:rsidRDefault="00000000" w:rsidRPr="00000000" w14:paraId="0000001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288"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Robinson Jr. dalam Tanjung et al., (2022)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"Management is the process of optimizing human, material, and financial contributions for the achievement of organizational goals."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Manajemen adalah proses optimalisasi sumber daya manusia, material, dan keuangan dalam rangka mencapai tujuan organisasi.</w:t>
      </w:r>
    </w:p>
    <w:p w:rsidR="00000000" w:rsidDel="00000000" w:rsidP="00000000" w:rsidRDefault="00000000" w:rsidRPr="00000000" w14:paraId="0000001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316"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James A.F. Stoner dalam Sarif et al., (2021) Manajemen merupakan proses yang melibatkan perencanaan, pengorganisasian, pengarahan, dan pengawasan terhadap usaha anggota organisasi serta pemanfaatan sumber daya lainnya untuk mencapai tujuan organisasi.</w:t>
      </w:r>
    </w:p>
    <w:p w:rsidR="00000000" w:rsidDel="00000000" w:rsidP="00000000" w:rsidRDefault="00000000" w:rsidRPr="00000000" w14:paraId="0000001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316" w:right="0" w:hanging="405.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Harold Koontz dalam Tanjung et al., (2022) Manajemen merupakan pengetahuan yang terorganisir seputar fungsi dasar para manajer, yaitu perencanaan, pengorganisasian, pengaturan kepegawaian, kepemimpinan, dan pengendalian.</w:t>
      </w:r>
    </w:p>
    <w:p w:rsidR="00000000" w:rsidDel="00000000" w:rsidP="00000000" w:rsidRDefault="00000000" w:rsidRPr="00000000" w14:paraId="0000001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316" w:right="0" w:hanging="42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Koontz &amp; O’Donnell dalam Tanjung et al., (2022) Manajemen merupakan seni dan ilmu dalam menyelesaikan pekerjaan melalui orang lain dengan cara merencanakan, mengorganisasikan, memimpin, dan mengendalikan aktivitas mereka.</w:t>
      </w:r>
    </w:p>
    <w:p w:rsidR="00000000" w:rsidDel="00000000" w:rsidP="00000000" w:rsidRDefault="00000000" w:rsidRPr="00000000" w14:paraId="0000001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360" w:lineRule="auto"/>
        <w:ind w:left="1316" w:right="0" w:hanging="405.9999999999999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Peter Drucker dalam Prihatini, (2021) menegaskan bahwa manajemen tidak hanya berkaitan dengan pengendalian dan pengorganisasian, tetapi juga menyangkut kepemimpinan, inovasi, serta pemberdayaan karyawan agar mampu mencapai potensi maksimalnya.</w:t>
      </w:r>
    </w:p>
    <w:p w:rsidR="00000000" w:rsidDel="00000000" w:rsidP="00000000" w:rsidRDefault="00000000" w:rsidRPr="00000000" w14:paraId="00000015">
      <w:pPr>
        <w:spacing w:line="360" w:lineRule="auto"/>
        <w:ind w:left="868" w:firstLine="0"/>
        <w:rPr/>
      </w:pPr>
      <w:bookmarkStart w:colFirst="0" w:colLast="0" w:name="_c34iu2lum358" w:id="3"/>
      <w:bookmarkEnd w:id="3"/>
      <w:r w:rsidDel="00000000" w:rsidR="00000000" w:rsidRPr="00000000">
        <w:rPr>
          <w:rtl w:val="0"/>
        </w:rPr>
        <w:t xml:space="preserve">Sementara Winoto (2020), dalam bukunya menuliskan beberapa definisi manajemen yang dikemukakan oleh para ahli sebagai berikut:</w:t>
      </w:r>
    </w:p>
    <w:p w:rsidR="00000000" w:rsidDel="00000000" w:rsidP="00000000" w:rsidRDefault="00000000" w:rsidRPr="00000000" w14:paraId="00000016">
      <w:pPr>
        <w:numPr>
          <w:ilvl w:val="0"/>
          <w:numId w:val="6"/>
        </w:numPr>
        <w:spacing w:line="360" w:lineRule="auto"/>
        <w:ind w:left="1276" w:hanging="365.99999999999994"/>
        <w:rPr/>
      </w:pPr>
      <w:r w:rsidDel="00000000" w:rsidR="00000000" w:rsidRPr="00000000">
        <w:rPr>
          <w:rtl w:val="0"/>
        </w:rPr>
        <w:t xml:space="preserve">Terry (1968; 4) mengartikan “</w:t>
      </w:r>
      <w:r w:rsidDel="00000000" w:rsidR="00000000" w:rsidRPr="00000000">
        <w:rPr>
          <w:i w:val="1"/>
          <w:iCs w:val="1"/>
          <w:rtl w:val="0"/>
        </w:rPr>
        <w:t xml:space="preserve">Management is district process of planning, organizing, actuating, controlling, performed to determine and accomplish stated objective the use of human beings and other resources.”</w:t>
      </w:r>
      <w:r w:rsidDel="00000000" w:rsidR="00000000" w:rsidRPr="00000000">
        <w:rPr>
          <w:rtl w:val="0"/>
        </w:rPr>
        <w:t xml:space="preserve"> Manajemen diartikan sebagai proses perencanaan, pengorganisasian, penggerakan, pengawasan dalam rangka mencapai tujuan melalui sumberdaya manusia dan sumberdaya laimya.</w:t>
      </w:r>
    </w:p>
    <w:p w:rsidR="00000000" w:rsidDel="00000000" w:rsidP="00000000" w:rsidRDefault="00000000" w:rsidRPr="00000000" w14:paraId="00000017">
      <w:pPr>
        <w:numPr>
          <w:ilvl w:val="0"/>
          <w:numId w:val="6"/>
        </w:numPr>
        <w:spacing w:line="360" w:lineRule="auto"/>
        <w:ind w:left="1276" w:hanging="365.99999999999994"/>
        <w:rPr/>
      </w:pPr>
      <w:r w:rsidDel="00000000" w:rsidR="00000000" w:rsidRPr="00000000">
        <w:rPr>
          <w:rtl w:val="0"/>
        </w:rPr>
        <w:t xml:space="preserve">Kast dan Rosenzweig (1979) menyatakan bahwa, "</w:t>
      </w:r>
      <w:r w:rsidDel="00000000" w:rsidR="00000000" w:rsidRPr="00000000">
        <w:rPr>
          <w:i w:val="1"/>
          <w:iCs w:val="1"/>
          <w:rtl w:val="0"/>
        </w:rPr>
        <w:t xml:space="preserve">Management is a process of planning, organizing, and controlling activities</w:t>
      </w:r>
      <w:r w:rsidDel="00000000" w:rsidR="00000000" w:rsidRPr="00000000">
        <w:rPr>
          <w:rtl w:val="0"/>
        </w:rPr>
        <w:t xml:space="preserve">." (Manajemen adalah suatu proses perencanaan, pengorganisasian, dan pengendalian suatu aktivitas).</w:t>
      </w:r>
    </w:p>
    <w:p w:rsidR="00000000" w:rsidDel="00000000" w:rsidP="00000000" w:rsidRDefault="00000000" w:rsidRPr="00000000" w14:paraId="00000018">
      <w:pPr>
        <w:numPr>
          <w:ilvl w:val="0"/>
          <w:numId w:val="6"/>
        </w:numPr>
        <w:spacing w:line="360" w:lineRule="auto"/>
        <w:ind w:left="1288" w:hanging="392"/>
        <w:rPr/>
      </w:pPr>
      <w:r w:rsidDel="00000000" w:rsidR="00000000" w:rsidRPr="00000000">
        <w:rPr>
          <w:rtl w:val="0"/>
        </w:rPr>
        <w:t xml:space="preserve">Stoner (1982) mendefinisikan bahwa, "</w:t>
      </w:r>
      <w:r w:rsidDel="00000000" w:rsidR="00000000" w:rsidRPr="00000000">
        <w:rPr>
          <w:i w:val="1"/>
          <w:iCs w:val="1"/>
          <w:rtl w:val="0"/>
        </w:rPr>
        <w:t xml:space="preserve">Management is the process planning, organizing, leading and controlling the efforts organizational members and the use of other organizational resources in other to achieve stated organizational goals</w:t>
      </w:r>
      <w:r w:rsidDel="00000000" w:rsidR="00000000" w:rsidRPr="00000000">
        <w:rPr>
          <w:rtl w:val="0"/>
        </w:rPr>
        <w:t xml:space="preserve">." (Manajemen merupakan proses perencanaan, pengorganisasian, memimpin dan mengendalikan pekerjaan anggota organisasi dan menggunakan semua sumber daya untuk mencapai tujuan organisasi).</w:t>
      </w:r>
    </w:p>
    <w:p w:rsidR="00000000" w:rsidDel="00000000" w:rsidP="00000000" w:rsidRDefault="00000000" w:rsidRPr="00000000" w14:paraId="00000019">
      <w:pPr>
        <w:numPr>
          <w:ilvl w:val="0"/>
          <w:numId w:val="6"/>
        </w:numPr>
        <w:spacing w:line="360" w:lineRule="auto"/>
        <w:ind w:left="1288" w:hanging="364.00000000000006"/>
        <w:rPr/>
      </w:pPr>
      <w:r w:rsidDel="00000000" w:rsidR="00000000" w:rsidRPr="00000000">
        <w:rPr>
          <w:rtl w:val="0"/>
        </w:rPr>
        <w:t xml:space="preserve">Sergiovanni, Burlingame, Coombs, dan Thurston (1987) berpendapat bahwa, "</w:t>
      </w:r>
      <w:r w:rsidDel="00000000" w:rsidR="00000000" w:rsidRPr="00000000">
        <w:rPr>
          <w:i w:val="1"/>
          <w:iCs w:val="1"/>
          <w:rtl w:val="0"/>
        </w:rPr>
        <w:t xml:space="preserve">Management is process of working with and through others to accomplish organizational goals efficiently</w:t>
      </w:r>
      <w:r w:rsidDel="00000000" w:rsidR="00000000" w:rsidRPr="00000000">
        <w:rPr>
          <w:rtl w:val="0"/>
        </w:rPr>
        <w:t xml:space="preserve">." (Manajemen adalah proses bekerja sama dengan orang lain untuk mencapai tujuan secara efisien).</w:t>
      </w:r>
    </w:p>
    <w:p w:rsidR="00000000" w:rsidDel="00000000" w:rsidP="00000000" w:rsidRDefault="00000000" w:rsidRPr="00000000" w14:paraId="0000001A">
      <w:pPr>
        <w:numPr>
          <w:ilvl w:val="0"/>
          <w:numId w:val="6"/>
        </w:numPr>
        <w:spacing w:line="360" w:lineRule="auto"/>
        <w:ind w:left="1288" w:hanging="350"/>
        <w:rPr/>
      </w:pPr>
      <w:r w:rsidDel="00000000" w:rsidR="00000000" w:rsidRPr="00000000">
        <w:rPr>
          <w:rtl w:val="0"/>
        </w:rPr>
        <w:t xml:space="preserve">Koontz dan Weihrich (1990) menyebutkan bahwa, "</w:t>
      </w:r>
      <w:r w:rsidDel="00000000" w:rsidR="00000000" w:rsidRPr="00000000">
        <w:rPr>
          <w:i w:val="1"/>
          <w:iCs w:val="1"/>
          <w:rtl w:val="0"/>
        </w:rPr>
        <w:t xml:space="preserve">Management is the process of designing and maintaining an environment in which individuals, working together in groups</w:t>
      </w:r>
      <w:r w:rsidDel="00000000" w:rsidR="00000000" w:rsidRPr="00000000">
        <w:rPr>
          <w:rtl w:val="0"/>
        </w:rPr>
        <w:t xml:space="preserve">." (Manajemen adalah proses rancangan dan pemeliharaan lingkungan individu bekerja sama dengan orang lain dalam kelompok).</w:t>
      </w:r>
    </w:p>
    <w:p w:rsidR="00000000" w:rsidDel="00000000" w:rsidP="00000000" w:rsidRDefault="00000000" w:rsidRPr="00000000" w14:paraId="0000001B">
      <w:pPr>
        <w:numPr>
          <w:ilvl w:val="0"/>
          <w:numId w:val="6"/>
        </w:numPr>
        <w:spacing w:line="360" w:lineRule="auto"/>
        <w:ind w:left="1288" w:hanging="350"/>
        <w:rPr/>
      </w:pPr>
      <w:r w:rsidDel="00000000" w:rsidR="00000000" w:rsidRPr="00000000">
        <w:rPr>
          <w:rtl w:val="0"/>
        </w:rPr>
        <w:t xml:space="preserve">Blanchard (2001) mengartikan manajemen sebagai, "</w:t>
      </w:r>
      <w:r w:rsidDel="00000000" w:rsidR="00000000" w:rsidRPr="00000000">
        <w:rPr>
          <w:i w:val="1"/>
          <w:iCs w:val="1"/>
          <w:rtl w:val="0"/>
        </w:rPr>
        <w:t xml:space="preserve">Working with and through individuals and growth to accomplish organizational goals</w:t>
      </w:r>
      <w:r w:rsidDel="00000000" w:rsidR="00000000" w:rsidRPr="00000000">
        <w:rPr>
          <w:rtl w:val="0"/>
        </w:rPr>
        <w:t xml:space="preserve">." (Kerja sama dengan atau melalui individu untuk mencapai tujuan organisasi).</w:t>
      </w:r>
    </w:p>
    <w:p w:rsidR="00000000" w:rsidDel="00000000" w:rsidP="00000000" w:rsidRDefault="00000000" w:rsidRPr="00000000" w14:paraId="0000001C">
      <w:pPr>
        <w:numPr>
          <w:ilvl w:val="0"/>
          <w:numId w:val="6"/>
        </w:numPr>
        <w:spacing w:line="360" w:lineRule="auto"/>
        <w:ind w:left="1288" w:hanging="350"/>
        <w:rPr/>
      </w:pPr>
      <w:r w:rsidDel="00000000" w:rsidR="00000000" w:rsidRPr="00000000">
        <w:rPr>
          <w:rtl w:val="0"/>
        </w:rPr>
        <w:t xml:space="preserve">Boone dan Kurtz (1984) menjelaskan bahwa, "</w:t>
      </w:r>
      <w:r w:rsidDel="00000000" w:rsidR="00000000" w:rsidRPr="00000000">
        <w:rPr>
          <w:i w:val="1"/>
          <w:iCs w:val="1"/>
          <w:rtl w:val="0"/>
        </w:rPr>
        <w:t xml:space="preserve">Management is the use people and other resources to accomplish objectives</w:t>
      </w:r>
      <w:r w:rsidDel="00000000" w:rsidR="00000000" w:rsidRPr="00000000">
        <w:rPr>
          <w:rtl w:val="0"/>
        </w:rPr>
        <w:t xml:space="preserve">." (Manajemen adalah menggunakan orang dan sumber daya yang lain dalam mencapai tujuan).</w:t>
      </w:r>
    </w:p>
    <w:p w:rsidR="00000000" w:rsidDel="00000000" w:rsidP="00000000" w:rsidRDefault="00000000" w:rsidRPr="00000000" w14:paraId="0000001D">
      <w:pPr>
        <w:numPr>
          <w:ilvl w:val="0"/>
          <w:numId w:val="6"/>
        </w:numPr>
        <w:spacing w:line="360" w:lineRule="auto"/>
        <w:ind w:left="1288" w:hanging="350"/>
        <w:rPr/>
      </w:pPr>
      <w:r w:rsidDel="00000000" w:rsidR="00000000" w:rsidRPr="00000000">
        <w:rPr>
          <w:rtl w:val="0"/>
        </w:rPr>
        <w:t xml:space="preserve">Atmosudirdjo (1975) secara singkat menyatakan bahwa manajemen adalah, "Menyelesaikan segala sesuatu melalui orang lain."</w:t>
      </w:r>
    </w:p>
    <w:p w:rsidR="00000000" w:rsidDel="00000000" w:rsidP="00000000" w:rsidRDefault="00000000" w:rsidRPr="00000000" w14:paraId="0000001E">
      <w:pPr>
        <w:tabs>
          <w:tab w:val="left" w:leader="none" w:pos="1276"/>
        </w:tabs>
        <w:spacing w:line="360" w:lineRule="auto"/>
        <w:ind w:left="910" w:firstLine="0"/>
        <w:rPr/>
      </w:pPr>
      <w:r w:rsidDel="00000000" w:rsidR="00000000" w:rsidRPr="00000000">
        <w:rPr>
          <w:rtl w:val="0"/>
        </w:rPr>
        <w:tab/>
        <w:t xml:space="preserve">Berdasarkan berbagai pandangan para ahli yang dikemukakan dalam kajian teori di atas, dapat disimpulkan bahwa manajemen merupakan suatu proses yang sistematis, terstruktur, dan berkesinambungan yang bertujuan untuk mencapai sasaran organisasi secara efektif dan efisien melalui pemanfaatan sumber daya yang tersedia, terutama sumber daya manusia.</w:t>
      </w:r>
    </w:p>
    <w:p w:rsidR="00000000" w:rsidDel="00000000" w:rsidP="00000000" w:rsidRDefault="00000000" w:rsidRPr="00000000" w14:paraId="0000001F">
      <w:pPr>
        <w:tabs>
          <w:tab w:val="left" w:leader="none" w:pos="1274"/>
        </w:tabs>
        <w:spacing w:line="360" w:lineRule="auto"/>
        <w:ind w:left="910" w:firstLine="0"/>
        <w:rPr/>
      </w:pPr>
      <w:r w:rsidDel="00000000" w:rsidR="00000000" w:rsidRPr="00000000">
        <w:rPr>
          <w:rtl w:val="0"/>
        </w:rPr>
        <w:tab/>
        <w:t xml:space="preserve">Henry Fayol memandang manajemen sebagai rangkaian fungsi dasar yang meliputi perencanaan, pengorganisasian, penggerakan, dan pengawasan dalam rangka mencapai tujuan yang telah ditetapkan. Pandangan ini diperkuat oleh George R. Terry yang menegaskan bahwa manajemen merupakan suatu proses khas yang terdiri dari tindakan-tindakan perencanaan, pengorganisasian, penggerakan, dan pengendalian guna mencapai tujuan organisasi melalui pemanfaatan sumber daya manusia dan sumber daya lainnya. Sejalan dengan itu, Ricky W. Griffin serta Stoner menekankan bahwa manajemen merupakan proses fungsional yang mencakup perencanaan, pengorganisasian, pengarahan, dan pengawasan terhadap seluruh aktivitas organisasi agar tujuan dapat tercapai secara optimal.</w:t>
      </w:r>
    </w:p>
    <w:p w:rsidR="00000000" w:rsidDel="00000000" w:rsidP="00000000" w:rsidRDefault="00000000" w:rsidRPr="00000000" w14:paraId="00000020">
      <w:pPr>
        <w:tabs>
          <w:tab w:val="left" w:leader="none" w:pos="1276"/>
        </w:tabs>
        <w:spacing w:line="360" w:lineRule="auto"/>
        <w:ind w:left="910" w:firstLine="0"/>
        <w:rPr/>
      </w:pPr>
      <w:r w:rsidDel="00000000" w:rsidR="00000000" w:rsidRPr="00000000">
        <w:rPr>
          <w:rtl w:val="0"/>
        </w:rPr>
        <w:tab/>
        <w:t xml:space="preserve">Sementara itu, Mary Parker Follett dan Lawrence A. Appley menekankan dimensi humanistik dalam manajemen. Follett memandang manajemen sebagai seni menyelesaikan pekerjaan melalui orang lain, sedangkan Appley menegaskan bahwa inti manajemen terletak pada kemampuan membangkitkan kemauan orang lain untuk bekerja. Dengan demikian, manajemen tidak hanya berorientasi pada pengelolaan sumber daya material, tetapi lebih menekankan pada pengelolaan manusia sebagai penggerak utama organisasi.</w:t>
      </w:r>
    </w:p>
    <w:p w:rsidR="00000000" w:rsidDel="00000000" w:rsidP="00000000" w:rsidRDefault="00000000" w:rsidRPr="00000000" w14:paraId="00000021">
      <w:pPr>
        <w:tabs>
          <w:tab w:val="left" w:leader="none" w:pos="1276"/>
        </w:tabs>
        <w:spacing w:line="360" w:lineRule="auto"/>
        <w:ind w:left="910" w:firstLine="0"/>
        <w:rPr/>
      </w:pPr>
      <w:r w:rsidDel="00000000" w:rsidR="00000000" w:rsidRPr="00000000">
        <w:rPr>
          <w:rtl w:val="0"/>
        </w:rPr>
        <w:tab/>
        <w:t xml:space="preserve">Pandangan serupa juga dikemukakan oleh Sargovani, Robinson Jr., dan Koontz &amp; O’Donnell yang menempatkan manajemen sebagai proses kerja sama dengan dan melalui orang lain dalam rangka mencapai tujuan organisasi secara efisien. Peter Drucker bahkan memperluas makna manajemen tidak hanya sebagai fungsi pengendalian dan pengorganisasian, tetapi juga sebagai kepemimpinan, inovasi, serta pemberdayaan sumber daya manusia agar mampu mencapai potensi terbaiknya.</w:t>
      </w:r>
    </w:p>
    <w:p w:rsidR="00000000" w:rsidDel="00000000" w:rsidP="00000000" w:rsidRDefault="00000000" w:rsidRPr="00000000" w14:paraId="00000022">
      <w:pPr>
        <w:tabs>
          <w:tab w:val="left" w:leader="none" w:pos="1276"/>
        </w:tabs>
        <w:spacing w:line="360" w:lineRule="auto"/>
        <w:ind w:left="910" w:firstLine="0"/>
        <w:rPr/>
      </w:pPr>
      <w:r w:rsidDel="00000000" w:rsidR="00000000" w:rsidRPr="00000000">
        <w:rPr>
          <w:rtl w:val="0"/>
        </w:rPr>
        <w:tab/>
        <w:t xml:space="preserve">Perspektif Winoto (2020), yang merangkum berbagai pendapat para pakar manajemen seperti Terry, Kast dan Rosenzweig, Stoner, Sergiovanni, Koontz dan Weihrich, Blanchard, Boone dan Kurtz, serta Atmosudirdjo, manajemen dipahami sebagai proses perencanaan, pengorganisasian, pengarahan, dan pengendalian aktivitas organisasi dengan melibatkan kerja sama individu dalam kelompok guna mencapai tujuan yang telah ditetapkan. Manajemen juga dipandang sebagai seni dan ilmu dalam menciptakan lingkungan kerja yang kondusif agar individu mampu bekerja secara produktif dan harmonis.</w:t>
      </w:r>
    </w:p>
    <w:p w:rsidR="00000000" w:rsidDel="00000000" w:rsidP="00000000" w:rsidRDefault="00000000" w:rsidRPr="00000000" w14:paraId="00000023">
      <w:pPr>
        <w:tabs>
          <w:tab w:val="left" w:leader="none" w:pos="1288"/>
        </w:tabs>
        <w:spacing w:line="360" w:lineRule="auto"/>
        <w:ind w:left="910" w:firstLine="0"/>
        <w:rPr/>
      </w:pPr>
      <w:r w:rsidDel="00000000" w:rsidR="00000000" w:rsidRPr="00000000">
        <w:rPr>
          <w:rtl w:val="0"/>
        </w:rPr>
        <w:tab/>
        <w:t xml:space="preserve">Dengan demikian, secara konseptual manajemen dapat disimpulkan sebagai suatu proses terpadu yang mencakup perencanaan, pengorganisasian, pengarahan, dan pengawasan terhadap sumber daya manusia dan sumber daya lainnya melalui kerja sama yang efektif dalam rangka mencapai tujuan organisasi secara efisien dan berkelanjutan. Manajemen tidak hanya berfungsi sebagai alat pengendalian organisasi, tetapi juga sebagai sarana pemberdayaan manusia untuk mewujudkan kinerja organisasi yang optimal.</w:t>
        <w:tab/>
      </w:r>
    </w:p>
    <w:p w:rsidR="00000000" w:rsidDel="00000000" w:rsidP="00000000" w:rsidRDefault="00000000" w:rsidRPr="00000000" w14:paraId="00000024">
      <w:pPr>
        <w:tabs>
          <w:tab w:val="left" w:leader="none" w:pos="1288"/>
        </w:tabs>
        <w:spacing w:line="360" w:lineRule="auto"/>
        <w:ind w:left="910" w:firstLine="0"/>
        <w:rPr/>
      </w:pPr>
      <w:r w:rsidDel="00000000" w:rsidR="00000000" w:rsidRPr="00000000">
        <w:rPr>
          <w:rtl w:val="0"/>
        </w:rPr>
      </w:r>
    </w:p>
    <w:p w:rsidR="00000000" w:rsidDel="00000000" w:rsidP="00000000" w:rsidRDefault="00000000" w:rsidRPr="00000000" w14:paraId="00000025">
      <w:pPr>
        <w:tabs>
          <w:tab w:val="left" w:leader="none" w:pos="1288"/>
        </w:tabs>
        <w:spacing w:line="360" w:lineRule="auto"/>
        <w:ind w:left="910" w:firstLine="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160" w:before="0" w:line="360" w:lineRule="auto"/>
        <w:ind w:left="993" w:right="0" w:hanging="39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Pengertian Pendidikan</w:t>
      </w:r>
    </w:p>
    <w:p w:rsidR="00000000" w:rsidDel="00000000" w:rsidP="00000000" w:rsidRDefault="00000000" w:rsidRPr="00000000" w14:paraId="00000027">
      <w:pPr>
        <w:tabs>
          <w:tab w:val="left" w:leader="none" w:pos="1276"/>
        </w:tabs>
        <w:spacing w:line="360" w:lineRule="auto"/>
        <w:ind w:left="896" w:firstLine="0"/>
        <w:rPr/>
      </w:pPr>
      <w:r w:rsidDel="00000000" w:rsidR="00000000" w:rsidRPr="00000000">
        <w:rPr>
          <w:rtl w:val="0"/>
        </w:rPr>
        <w:t xml:space="preserve">     Pendidikan merupakan suatu proses yang berkaitan dengan upaya sadar dan terencana untuk mengembangkan potensi manusia agar mampu menjalani kehidupan secara bermakna dalam masyarakat. Pendidikan tidak hanya berlangsung dalam lingkungan sekolah, tetapi juga mencakup proses pembelajaran yang terjadi dalam keluarga dan masyarakat.</w:t>
      </w:r>
    </w:p>
    <w:p w:rsidR="00000000" w:rsidDel="00000000" w:rsidP="00000000" w:rsidRDefault="00000000" w:rsidRPr="00000000" w14:paraId="00000028">
      <w:pPr>
        <w:tabs>
          <w:tab w:val="left" w:leader="none" w:pos="1218"/>
        </w:tabs>
        <w:spacing w:line="360" w:lineRule="auto"/>
        <w:ind w:left="851" w:firstLine="0"/>
        <w:rPr/>
      </w:pPr>
      <w:r w:rsidDel="00000000" w:rsidR="00000000" w:rsidRPr="00000000">
        <w:rPr>
          <w:rtl w:val="0"/>
        </w:rPr>
        <w:tab/>
        <w:t xml:space="preserve">Dalam perspektif pendidikan formal, pendidikan dipahami sebagai proses pembinaan dan pengembangan potensi peserta didik, baik aspek intelektual, emosional, spiritual, maupun sosial. Beberapa pengertian pendidikan menurut para ahli (Winoto : 2020), sebagai berikut:</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302"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Lodge menyatakan bahwa kata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education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kadang-kadang digunakan dalam arti luas dan kadang-kadang dalam arti sempit. Dalam arti luas, semua pengalaman dapat dikatakan sebagai pendidikan. Dalam arti sempit, pendidikan dibatasi pada fungsi masyarakat dalam mewariskan tradisi, latar belakang, dan pandangan hidup kepada generasi muda. Dalam praktiknya, pendidikan dalam arti sempit identik dengan sekolah, yaitu pengajaran formal dalam kondisi yang terkontrol.</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28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Rachey menjelaskan bahwa istilah pendidikan merujuk pada fungsi luas dalam memelihara dan memperbaiki kehidupan kelompok dengan memasukkan anggota baru ke dalam kepentingan bersama. Pendidikan merupakan proses yang jauh lebih luas daripada yang berlangsung di sekolah. Pendidikan adalah aktivitas sosial yang esensial bagi keberlangsungan masyarakat. Dalam masyarakat yang kompleks, fungsi ini terspesialisasi dan melembaga dalam pendidikan formal, namun tetap selalu ada pendidikan di luar sekolah yang berkaitan dengan proses formal tersebut.</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274"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Bruckbacher mengemukakan bahwa pendidikan harus dipahami sebagai proses penyesuaian timbal balik manusia terhadap alam, sesama manusia, dan hakikat tertinggi dari alam semesta.</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274"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Langeveld menyatakan bahwa pendidikan adalah pemberian pertolongan secara sadar dan sengaja kepada anak yang belum dewasa dalam pertumbuhannya menuju kedewasaan, sehingga ia mampu berdiri sendiri dan bertanggung jawab secara susila atas segala tindakannya berdasarkan pilihannya sendiri. </w:t>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128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John Dewey menyatakan bahwa pendidikan merupakan proses pembentukan kecakapan-kecakapan fundamental secara intelektual dan emosional ke arah alam dan sesama manusia.</w:t>
      </w:r>
    </w:p>
    <w:p w:rsidR="00000000" w:rsidDel="00000000" w:rsidP="00000000" w:rsidRDefault="00000000" w:rsidRPr="00000000" w14:paraId="0000002E">
      <w:pPr>
        <w:tabs>
          <w:tab w:val="left" w:leader="none" w:pos="1176"/>
        </w:tabs>
        <w:spacing w:line="360" w:lineRule="auto"/>
        <w:ind w:left="851" w:firstLine="0"/>
        <w:rPr/>
      </w:pPr>
      <w:r w:rsidDel="00000000" w:rsidR="00000000" w:rsidRPr="00000000">
        <w:rPr>
          <w:rtl w:val="0"/>
        </w:rPr>
        <w:tab/>
        <w:t xml:space="preserve">Berdasarkan pendapat para ahli tersebut, dapat disimpulkan bahwa pendidikan merupakan suatu proses yang bersifat luas, berkelanjutan, dan fundamental dalam kehidupan manusia. Pendidikan tidak hanya berlangsung di lingkungan sekolah, tetapi mencakup seluruh pengalaman hidup yang berperan dalam membentuk individu agar mampu menyesuaikan diri dengan lingkungan alam, sosial, dan budaya. Pendidikan berfungsi sebagai sarana pewarisan nilai, tradisi, serta pandangan hidup masyarakat kepada generasi penerus, sekaligus sebagai aktivitas sosial yang menjaga keberlangsungan dan kemajuan suatu masyarakat. Selain itu, pendidikan juga dipahami sebagai upaya sadar dan terencana untuk membantu perkembangan anak menuju kedewasaan, sehingga mampu berdiri sendiri, bertanggung jawab, serta memiliki kecakapan intelektual dan emosional dalam berinteraksi dengan sesama manusia dan lingkungannya.</w:t>
      </w:r>
    </w:p>
    <w:p w:rsidR="00000000" w:rsidDel="00000000" w:rsidP="00000000" w:rsidRDefault="00000000" w:rsidRPr="00000000" w14:paraId="0000002F">
      <w:pPr>
        <w:tabs>
          <w:tab w:val="left" w:leader="none" w:pos="1176"/>
        </w:tabs>
        <w:spacing w:line="360" w:lineRule="auto"/>
        <w:ind w:left="851" w:firstLine="0"/>
        <w:rPr/>
      </w:pPr>
      <w:bookmarkStart w:colFirst="0" w:colLast="0" w:name="_hij8gy1276ti" w:id="4"/>
      <w:bookmarkEnd w:id="4"/>
      <w:r w:rsidDel="00000000" w:rsidR="00000000" w:rsidRPr="00000000">
        <w:rPr>
          <w:rtl w:val="0"/>
        </w:rPr>
        <w:tab/>
        <w:t xml:space="preserve">Pengertian pendidikan tersebut sejalan dengan Undang-Undang Nomor 20 Tahun 2003 tentang Sistem Pendidikan Nasional yang menyatakan bahwa pendidikan adalah usaha sadar dan terencana untuk mewujudkan suasana belajar dan proses pembelajaran agar peserta didik secara aktif mengembangkan potensi dirinya. Oleh karena itu, pendidikan dapat dipahami sebagai proses yang kompleks dan berkelanjutan dalam membentuk kualitas sumber daya manusia.</w:t>
      </w:r>
    </w:p>
    <w:p w:rsidR="00000000" w:rsidDel="00000000" w:rsidP="00000000" w:rsidRDefault="00000000" w:rsidRPr="00000000" w14:paraId="00000030">
      <w:pPr>
        <w:spacing w:line="360" w:lineRule="auto"/>
        <w:ind w:left="851" w:firstLine="0"/>
        <w:rPr/>
      </w:pPr>
      <w:r w:rsidDel="00000000" w:rsidR="00000000" w:rsidRPr="00000000">
        <w:rPr>
          <w:rtl w:val="0"/>
        </w:rPr>
      </w:r>
    </w:p>
    <w:p w:rsidR="00000000" w:rsidDel="00000000" w:rsidP="00000000" w:rsidRDefault="00000000" w:rsidRPr="00000000" w14:paraId="00000031">
      <w:pPr>
        <w:spacing w:line="360" w:lineRule="auto"/>
        <w:ind w:left="602" w:firstLine="0"/>
        <w:rPr/>
      </w:pPr>
      <w:r w:rsidDel="00000000" w:rsidR="00000000" w:rsidRPr="00000000">
        <w:rPr>
          <w:rtl w:val="0"/>
        </w:rPr>
        <w:t xml:space="preserve">c. Pengertian Manajemen Pendidikan</w:t>
      </w:r>
    </w:p>
    <w:p w:rsidR="00000000" w:rsidDel="00000000" w:rsidP="00000000" w:rsidRDefault="00000000" w:rsidRPr="00000000" w14:paraId="00000032">
      <w:pPr>
        <w:tabs>
          <w:tab w:val="left" w:leader="none" w:pos="1148"/>
        </w:tabs>
        <w:spacing w:line="360" w:lineRule="auto"/>
        <w:ind w:left="851" w:firstLine="0"/>
        <w:rPr/>
      </w:pPr>
      <w:r w:rsidDel="00000000" w:rsidR="00000000" w:rsidRPr="00000000">
        <w:rPr>
          <w:rtl w:val="0"/>
        </w:rPr>
        <w:tab/>
        <w:t xml:space="preserve">Manajemen pendidikan merupakan penerapan prinsip-prinsip dan fungsi-fungsi manajemen dalam konteks penyelenggaraan pendidikan. Manajemen pendidikan berfungsi untuk mengatur dan mengoordinasikan seluruh sumber daya pendidikan agar tujuan pendidikan dapat tercapai secara efektif dan efisien.</w:t>
      </w:r>
    </w:p>
    <w:p w:rsidR="00000000" w:rsidDel="00000000" w:rsidP="00000000" w:rsidRDefault="00000000" w:rsidRPr="00000000" w14:paraId="00000033">
      <w:pPr>
        <w:tabs>
          <w:tab w:val="left" w:leader="none" w:pos="1134"/>
        </w:tabs>
        <w:spacing w:line="360" w:lineRule="auto"/>
        <w:ind w:left="851" w:firstLine="0"/>
        <w:rPr/>
      </w:pPr>
      <w:r w:rsidDel="00000000" w:rsidR="00000000" w:rsidRPr="00000000">
        <w:rPr>
          <w:rtl w:val="0"/>
        </w:rPr>
        <w:tab/>
        <w:t xml:space="preserve">Untuk memperjelas pemahaman mengenai konsep manajemen pendidikan, Winoto (2020) mengemukakan berbagai rumusan manajemen pendidikan yang dikemukakan oleh para ahli dari beragam literatur. Rumusan tersebut menunjukkan bahwa manajemen pendidikan pada dasarnya merupakan suatu proses pengelolaan lembaga pendidikan dan seluruh sumber daya yang dimilikinya secara sistematis, terencana, dan berorientasi pada pencapaian tujuan pendidikan secara efektif dan efisien. Adapun parafrasa rumusan manajemen pendidikan menurut para ahli tersebut adalah sebagai berikut.</w:t>
      </w:r>
    </w:p>
    <w:p w:rsidR="00000000" w:rsidDel="00000000" w:rsidP="00000000" w:rsidRDefault="00000000" w:rsidRPr="00000000" w14:paraId="00000034">
      <w:pPr>
        <w:numPr>
          <w:ilvl w:val="0"/>
          <w:numId w:val="9"/>
        </w:numPr>
        <w:spacing w:line="360" w:lineRule="auto"/>
        <w:ind w:left="1232" w:hanging="360"/>
        <w:rPr/>
      </w:pPr>
      <w:r w:rsidDel="00000000" w:rsidR="00000000" w:rsidRPr="00000000">
        <w:rPr>
          <w:rtl w:val="0"/>
        </w:rPr>
        <w:t xml:space="preserve">Campbell menyatakan bahwa manajemen pendidikan merupakan proses pengelolaan lembaga-lembaga pendidikan yang dirancang untuk menunjang dan mengembangkan kegiatan belajar mengajar, baik pada sekolah umum, organisasi pendidikan yang dikembangkan dunia industri, maupun perguruan tinggi.</w:t>
      </w:r>
    </w:p>
    <w:p w:rsidR="00000000" w:rsidDel="00000000" w:rsidP="00000000" w:rsidRDefault="00000000" w:rsidRPr="00000000" w14:paraId="00000035">
      <w:pPr>
        <w:numPr>
          <w:ilvl w:val="0"/>
          <w:numId w:val="9"/>
        </w:numPr>
        <w:spacing w:line="360" w:lineRule="auto"/>
        <w:ind w:left="1232" w:hanging="360"/>
        <w:rPr/>
      </w:pPr>
      <w:r w:rsidDel="00000000" w:rsidR="00000000" w:rsidRPr="00000000">
        <w:rPr>
          <w:rtl w:val="0"/>
        </w:rPr>
        <w:t xml:space="preserve">Gorton menjelaskan manajemen pendidikan pada hakikatnya adalah suatu proses pemecahan masalah yang dilakukan melalui tahapan-tahapan manajerial secara sistematis, mulai dari identifikasi dan diagnosis masalah, penetapan tujuan, pengambilan keputusan, perencanaan, pengorganisasian, pengoordinasian, pendelegasian, komunikasi, kerja sama kelompok, hingga evaluasi.</w:t>
      </w:r>
    </w:p>
    <w:p w:rsidR="00000000" w:rsidDel="00000000" w:rsidP="00000000" w:rsidRDefault="00000000" w:rsidRPr="00000000" w14:paraId="00000036">
      <w:pPr>
        <w:numPr>
          <w:ilvl w:val="0"/>
          <w:numId w:val="9"/>
        </w:numPr>
        <w:spacing w:line="360" w:lineRule="auto"/>
        <w:ind w:left="1232" w:hanging="360"/>
        <w:rPr/>
      </w:pPr>
      <w:r w:rsidDel="00000000" w:rsidR="00000000" w:rsidRPr="00000000">
        <w:rPr>
          <w:rtl w:val="0"/>
        </w:rPr>
        <w:t xml:space="preserve">Jensen mengemukakan manajemen pendidikan merupakan proses pengaturan dan pemanfaatan sumber daya manusia, sumber daya material, serta program-program pendidikan yang dilaksanakan secara terencana dan sistematis guna mencapai tujuan pendidikan.</w:t>
      </w:r>
    </w:p>
    <w:p w:rsidR="00000000" w:rsidDel="00000000" w:rsidP="00000000" w:rsidRDefault="00000000" w:rsidRPr="00000000" w14:paraId="00000037">
      <w:pPr>
        <w:numPr>
          <w:ilvl w:val="0"/>
          <w:numId w:val="9"/>
        </w:numPr>
        <w:spacing w:line="360" w:lineRule="auto"/>
        <w:ind w:left="1232" w:hanging="360"/>
        <w:rPr/>
      </w:pPr>
      <w:r w:rsidDel="00000000" w:rsidR="00000000" w:rsidRPr="00000000">
        <w:rPr>
          <w:rtl w:val="0"/>
        </w:rPr>
        <w:t xml:space="preserve">Arikunto menjelaskan bahwa manajemen pendidikan adalah rangkaian kegiatan kerja sama antara dua orang atau lebih dalam upaya mencapai tujuan pendidikan yang telah ditetapkan.</w:t>
      </w:r>
    </w:p>
    <w:p w:rsidR="00000000" w:rsidDel="00000000" w:rsidP="00000000" w:rsidRDefault="00000000" w:rsidRPr="00000000" w14:paraId="00000038">
      <w:pPr>
        <w:numPr>
          <w:ilvl w:val="0"/>
          <w:numId w:val="9"/>
        </w:numPr>
        <w:spacing w:line="360" w:lineRule="auto"/>
        <w:ind w:left="1232" w:hanging="360"/>
        <w:rPr/>
      </w:pPr>
      <w:r w:rsidDel="00000000" w:rsidR="00000000" w:rsidRPr="00000000">
        <w:rPr>
          <w:rtl w:val="0"/>
        </w:rPr>
        <w:t xml:space="preserve">Danim menyatakan manajemen pendidikan merupakan proses pengoptimalan seluruh sumber daya kependidikan yang tersedia dan dapat dimanfaatkan untuk mencapai tujuan pendidikan secara efektif dan efisien.</w:t>
      </w:r>
    </w:p>
    <w:p w:rsidR="00000000" w:rsidDel="00000000" w:rsidP="00000000" w:rsidRDefault="00000000" w:rsidRPr="00000000" w14:paraId="00000039">
      <w:pPr>
        <w:numPr>
          <w:ilvl w:val="0"/>
          <w:numId w:val="9"/>
        </w:numPr>
        <w:spacing w:line="360" w:lineRule="auto"/>
        <w:ind w:left="1232" w:hanging="360"/>
        <w:rPr/>
      </w:pPr>
      <w:r w:rsidDel="00000000" w:rsidR="00000000" w:rsidRPr="00000000">
        <w:rPr>
          <w:rtl w:val="0"/>
        </w:rPr>
        <w:t xml:space="preserve">Engkoswara menjelaskan manajemen pendidikan adalah proses pengelolaan pelaksanaan tugas-tugas pendidikan dengan mendayagunakan seluruh sumber daya secara efisien agar tujuan pendidikan dapat tercapai secara efektif.</w:t>
      </w:r>
    </w:p>
    <w:p w:rsidR="00000000" w:rsidDel="00000000" w:rsidP="00000000" w:rsidRDefault="00000000" w:rsidRPr="00000000" w14:paraId="0000003A">
      <w:pPr>
        <w:tabs>
          <w:tab w:val="left" w:leader="none" w:pos="1134"/>
        </w:tabs>
        <w:spacing w:line="360" w:lineRule="auto"/>
        <w:ind w:left="826" w:firstLine="0"/>
        <w:rPr/>
      </w:pPr>
      <w:r w:rsidDel="00000000" w:rsidR="00000000" w:rsidRPr="00000000">
        <w:rPr>
          <w:rtl w:val="0"/>
        </w:rPr>
        <w:tab/>
        <w:t xml:space="preserve">Menurut Arikunto menyatakan bahwa manajemen pendidikan merupakan rangkaian kegiatan kerja sama antara dua orang atau lebih dalam rangka mencapai tujuan pendidikan yang telah ditetapkan (Arikunto dalam Suhadi Winoto, 2020, hlm. 30–31). Pendapat ini menekankan pentingnya kolaborasi dan koordinasi antar unsur dalam lembaga pendidikan. Dengan demikian, manajemen pendidikan dapat dipahami sebagai proses pengelolaan seluruh komponen pendidikan, seperti peserta didik, pendidik, kurikulum, sarana prasarana, dan pembiayaan, agar tujuan pendidikan tercapai secara optimal.</w:t>
      </w:r>
    </w:p>
    <w:p w:rsidR="00000000" w:rsidDel="00000000" w:rsidP="00000000" w:rsidRDefault="00000000" w:rsidRPr="00000000" w14:paraId="0000003B">
      <w:pPr>
        <w:spacing w:line="360" w:lineRule="auto"/>
        <w:ind w:left="574" w:firstLine="0"/>
        <w:rPr/>
      </w:pPr>
      <w:r w:rsidDel="00000000" w:rsidR="00000000" w:rsidRPr="00000000">
        <w:rPr>
          <w:rtl w:val="0"/>
        </w:rPr>
        <w:t xml:space="preserve">d. Teori Manajemen G.R. Terry dalam Manajemen Pendidikan</w:t>
      </w:r>
    </w:p>
    <w:p w:rsidR="00000000" w:rsidDel="00000000" w:rsidP="00000000" w:rsidRDefault="00000000" w:rsidRPr="00000000" w14:paraId="0000003C">
      <w:pPr>
        <w:tabs>
          <w:tab w:val="left" w:leader="none" w:pos="1134"/>
        </w:tabs>
        <w:spacing w:line="360" w:lineRule="auto"/>
        <w:ind w:left="826" w:firstLine="0"/>
        <w:rPr/>
      </w:pPr>
      <w:r w:rsidDel="00000000" w:rsidR="00000000" w:rsidRPr="00000000">
        <w:rPr>
          <w:rtl w:val="0"/>
        </w:rPr>
        <w:tab/>
        <w:t xml:space="preserve">Teori manajemen G.R. Terry merupakan salah satu teori manajemen klasik yang banyak digunakan dalam praktik manajemen pendidikan karena bersifat sederhana, sistematis, dan mudah diterapkan, sehingga mampu membantu para pengelola pendidikan dalam merencanakan, mengorganisasikan, menggerakkan, serta mengendalikan seluruh sumber daya pendidikan secara efektif untuk mencapai tujuan pembelajaran dan pengembangan mutu sekolah.</w:t>
      </w:r>
    </w:p>
    <w:p w:rsidR="00000000" w:rsidDel="00000000" w:rsidP="00000000" w:rsidRDefault="00000000" w:rsidRPr="00000000" w14:paraId="0000003D">
      <w:pPr>
        <w:tabs>
          <w:tab w:val="left" w:leader="none" w:pos="1134"/>
        </w:tabs>
        <w:spacing w:line="360" w:lineRule="auto"/>
        <w:ind w:left="826" w:firstLine="0"/>
        <w:rPr/>
      </w:pPr>
      <w:r w:rsidDel="00000000" w:rsidR="00000000" w:rsidRPr="00000000">
        <w:rPr>
          <w:rtl w:val="0"/>
        </w:rPr>
        <w:tab/>
        <w:t xml:space="preserve">G.R. Terry memaknai manajemen sebagai suatu proses yang khas yang terdiri atas tindakan-tindakan perencanaan (planning), pengorganisasian (organizing), penggerakan (actuating), dan pengawasan (controlling) yang dilakukan untuk menentukan serta mencapai tujuan organisasi melalui pemanfaatan sumber daya manusia dan sumber daya lainnya (Terry, 1968, dalam Suhadi Winoto, 2020, hlm. 1-2). Dari pengertian tersebut dapat dipahami bahwa manajemen bukanlah kegiatan yang bersifat insidental, melainkan suatu rangkaian aktivitas yang terstruktur dan berorientasi pada pencapaian tujuan.</w:t>
      </w:r>
    </w:p>
    <w:p w:rsidR="00000000" w:rsidDel="00000000" w:rsidP="00000000" w:rsidRDefault="00000000" w:rsidRPr="00000000" w14:paraId="0000003E">
      <w:pPr>
        <w:spacing w:line="360" w:lineRule="auto"/>
        <w:ind w:left="826" w:firstLine="0"/>
        <w:rPr/>
      </w:pPr>
      <w:r w:rsidDel="00000000" w:rsidR="00000000" w:rsidRPr="00000000">
        <w:rPr/>
        <w:drawing>
          <wp:inline distB="0" distT="0" distL="0" distR="0">
            <wp:extent cx="4530946" cy="180792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30946" cy="1807926"/>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line="360" w:lineRule="auto"/>
        <w:ind w:left="826" w:firstLine="0"/>
        <w:jc w:val="center"/>
        <w:rPr/>
      </w:pPr>
      <w:r w:rsidDel="00000000" w:rsidR="00000000" w:rsidRPr="00000000">
        <w:rPr>
          <w:rtl w:val="0"/>
        </w:rPr>
        <w:t xml:space="preserve">Gambar 2.1 Fungsi-Fungsi Manajemen (Komara, dkk. 2023)</w:t>
      </w:r>
    </w:p>
    <w:p w:rsidR="00000000" w:rsidDel="00000000" w:rsidP="00000000" w:rsidRDefault="00000000" w:rsidRPr="00000000" w14:paraId="00000040">
      <w:pPr>
        <w:tabs>
          <w:tab w:val="left" w:leader="none" w:pos="1134"/>
        </w:tabs>
        <w:spacing w:line="360" w:lineRule="auto"/>
        <w:ind w:left="826" w:firstLine="0"/>
        <w:rPr/>
      </w:pPr>
      <w:r w:rsidDel="00000000" w:rsidR="00000000" w:rsidRPr="00000000">
        <w:rPr>
          <w:rtl w:val="0"/>
        </w:rPr>
        <w:tab/>
        <w:t xml:space="preserve">Terry (Komara, dkk. 2023), menjelaskan serangkaian fungsi manajemen yang saling berkaitan dan berkesinambungan. Fungsi-fungsi tersebut menjadi pedoman bagi para manajer dalam mengelola organisasi agar tujuan yang telah ditetapkan dapat tercapai secara efektif dan efisien. Dalam praktiknya, fungsi manajemen tidak dapat dipisahkan satu sama lain karena masing-masing memiliki peran strategis dalam mengarahkan, mengoordinasikan, dan mengendalikan seluruh sumber daya organisasi.</w:t>
      </w:r>
    </w:p>
    <w:p w:rsidR="00000000" w:rsidDel="00000000" w:rsidP="00000000" w:rsidRDefault="00000000" w:rsidRPr="00000000" w14:paraId="00000041">
      <w:pPr>
        <w:spacing w:line="360" w:lineRule="auto"/>
        <w:ind w:left="826" w:firstLine="0"/>
        <w:rPr/>
      </w:pPr>
      <w:r w:rsidDel="00000000" w:rsidR="00000000" w:rsidRPr="00000000">
        <w:rPr>
          <w:rtl w:val="0"/>
        </w:rPr>
      </w:r>
    </w:p>
    <w:p w:rsidR="00000000" w:rsidDel="00000000" w:rsidP="00000000" w:rsidRDefault="00000000" w:rsidRPr="00000000" w14:paraId="00000042">
      <w:pPr>
        <w:spacing w:line="360" w:lineRule="auto"/>
        <w:ind w:left="826" w:firstLine="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3"/>
          <w:numId w:val="17"/>
        </w:numPr>
        <w:pBdr>
          <w:top w:space="0" w:sz="0" w:val="nil"/>
          <w:left w:space="0" w:sz="0" w:val="nil"/>
          <w:bottom w:space="0" w:sz="0" w:val="nil"/>
          <w:right w:space="0" w:sz="0" w:val="nil"/>
          <w:between w:space="0" w:sz="0" w:val="nil"/>
        </w:pBdr>
        <w:shd w:fill="auto" w:val="clear"/>
        <w:spacing w:after="160" w:before="0" w:line="360" w:lineRule="auto"/>
        <w:ind w:left="121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(Planning)</w:t>
      </w:r>
    </w:p>
    <w:p w:rsidR="00000000" w:rsidDel="00000000" w:rsidP="00000000" w:rsidRDefault="00000000" w:rsidRPr="00000000" w14:paraId="00000044">
      <w:pPr>
        <w:tabs>
          <w:tab w:val="left" w:leader="none" w:pos="1680"/>
        </w:tabs>
        <w:spacing w:line="360" w:lineRule="auto"/>
        <w:ind w:left="1232" w:firstLine="0"/>
        <w:rPr/>
      </w:pPr>
      <w:r w:rsidDel="00000000" w:rsidR="00000000" w:rsidRPr="00000000">
        <w:rPr>
          <w:rtl w:val="0"/>
        </w:rPr>
        <w:t xml:space="preserve">Perencanaan merupakan proses penentuan tujuan dan langkah-langkah yang akan ditempuh untuk mencapai tujuan tersebut. Dalam manajemen pendidikan, perencanaan mencakup penetapan visi, misi, tujuan sekolah, penyusunan program kerja, serta perencanaan kegiatan pembelajaran dan non-pembelajaran. Perencanaan yang baik akan memberikan arah yang jelas bagi seluruh aktivitas pendidikan sehingga pelaksanaan kegiatan dapat berjalan secara terkoordinasi.</w:t>
      </w:r>
    </w:p>
    <w:p w:rsidR="00000000" w:rsidDel="00000000" w:rsidP="00000000" w:rsidRDefault="00000000" w:rsidRPr="00000000" w14:paraId="00000045">
      <w:pPr>
        <w:tabs>
          <w:tab w:val="left" w:leader="none" w:pos="1680"/>
        </w:tabs>
        <w:spacing w:line="360" w:lineRule="auto"/>
        <w:ind w:left="1232" w:firstLine="0"/>
        <w:rPr/>
      </w:pPr>
      <w:r w:rsidDel="00000000" w:rsidR="00000000" w:rsidRPr="00000000">
        <w:rPr>
          <w:rtl w:val="0"/>
        </w:rPr>
        <w:t xml:space="preserve">Selain itu, G.R. Terry juga menjelaskan konsep perencanaan melalui pendekatan pertanyaan dasar yang dikenal dengan rumusan 5W+1H (</w:t>
      </w:r>
      <w:r w:rsidDel="00000000" w:rsidR="00000000" w:rsidRPr="00000000">
        <w:rPr>
          <w:i w:val="1"/>
          <w:iCs w:val="1"/>
          <w:rtl w:val="0"/>
        </w:rPr>
        <w:t xml:space="preserve">What, Why, Where, Who, dan How</w:t>
      </w:r>
      <w:r w:rsidDel="00000000" w:rsidR="00000000" w:rsidRPr="00000000">
        <w:rPr>
          <w:rtl w:val="0"/>
        </w:rPr>
        <w:t xml:space="preserve">). Terry (Komara : 2023) dalam bukunya </w:t>
      </w:r>
      <w:r w:rsidDel="00000000" w:rsidR="00000000" w:rsidRPr="00000000">
        <w:rPr>
          <w:i w:val="1"/>
          <w:iCs w:val="1"/>
          <w:rtl w:val="0"/>
        </w:rPr>
        <w:t xml:space="preserve">Prinsip-Prinsip Manajemen</w:t>
      </w:r>
      <w:r w:rsidDel="00000000" w:rsidR="00000000" w:rsidRPr="00000000">
        <w:rPr>
          <w:rtl w:val="0"/>
        </w:rPr>
        <w:t xml:space="preserve"> mengemukakan bahwa:</w:t>
      </w:r>
    </w:p>
    <w:p w:rsidR="00000000" w:rsidDel="00000000" w:rsidP="00000000" w:rsidRDefault="00000000" w:rsidRPr="00000000" w14:paraId="0000004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66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(apa), perencanaan merupakan proses pemilihan dan penghubungan fakta-fakta serta pembuatan dan penggunaan perkiraan-perkiraan atau asumsi-asumsi untuk masa yang akan datang dengan jalan menggambarkan dan merumuskan kegiatan-kegiatan yang diperlukan guna mencapai hasil yang diinginkan.</w:t>
      </w:r>
    </w:p>
    <w:p w:rsidR="00000000" w:rsidDel="00000000" w:rsidP="00000000" w:rsidRDefault="00000000" w:rsidRPr="00000000" w14:paraId="0000004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66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(mengapa), perencanaan diperlukan untuk memberikan arah, tujuan, dan pedoman bagi organisasi dalam mencapai tujuan yang telah ditetapkan. Perencanaan juga membantu organisasi dalam mengalokasikan sumber daya secara efektif dan efisien.</w:t>
      </w:r>
    </w:p>
    <w:p w:rsidR="00000000" w:rsidDel="00000000" w:rsidP="00000000" w:rsidRDefault="00000000" w:rsidRPr="00000000" w14:paraId="0000004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66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Where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mana), perencanaan dilaksanakan pada berbagai tingkatan organisasi, mulai dari tingkat strategis yang mencakup perencanaan organisasi secara keseluruhan, tingkat taktis pada level departemen atau divisi, hingga tingkat operasional yang berkaitan dengan perencanaan kegiatan sehari-hari.</w:t>
      </w:r>
    </w:p>
    <w:p w:rsidR="00000000" w:rsidDel="00000000" w:rsidP="00000000" w:rsidRDefault="00000000" w:rsidRPr="00000000" w14:paraId="0000004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66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(siapa), perencanaan melibatkan berbagai pihak dalam organisasi, mulai dari manajemen puncak, manajer tingkat menengah, hingga karyawan di tingkat bawah. Keterlibatan seluruh pemangku kepentingan menjadi hal penting agar perencanaan yang disusun sesuai dengan kebutuhan dan harapan organisasi.</w:t>
      </w:r>
    </w:p>
    <w:p w:rsidR="00000000" w:rsidDel="00000000" w:rsidP="00000000" w:rsidRDefault="00000000" w:rsidRPr="00000000" w14:paraId="0000004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360" w:lineRule="auto"/>
        <w:ind w:left="166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How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(bagaimana), proses perencanaan dilakukan melalui serangkaian tahapan yang sistematis, meliputi analisis situasi, penetapan tujuan, pengembangan strategi, alokasi sumber daya, serta penyusunan rencana tindakan. Metode dan teknik perencanaan yang digunakan dapat bervariasi, tergantung pada tingkat kompleksitas organisasi dan kondisi lingkungan yang dihadapi (Terry dalam Endang Komara, 2023, hlm. 98).</w:t>
      </w:r>
    </w:p>
    <w:p w:rsidR="00000000" w:rsidDel="00000000" w:rsidP="00000000" w:rsidRDefault="00000000" w:rsidRPr="00000000" w14:paraId="0000004B">
      <w:pPr>
        <w:tabs>
          <w:tab w:val="left" w:leader="none" w:pos="1666"/>
        </w:tabs>
        <w:spacing w:line="360" w:lineRule="auto"/>
        <w:ind w:left="1204" w:firstLine="0"/>
        <w:rPr/>
      </w:pPr>
      <w:r w:rsidDel="00000000" w:rsidR="00000000" w:rsidRPr="00000000">
        <w:rPr>
          <w:rtl w:val="0"/>
        </w:rPr>
        <w:t xml:space="preserve">Perencanaan merupakan proses penentuan tujuan dan langkah-langkah yang akan ditempuh untuk mencapai tujuan tersebut. Dalam manajemen pendidikan, perencanaan mencakup penetapan visi, misi, tujuan sekolah, penyusunan program kerja, serta perencanaan kegiatan pembelajaran dan non-pembelajaran. Perencanaan yang baik akan memberikan arah yang jelas bagi seluruh aktivitas pendidikan sehingga pelaksanaan kegiatan dapat berjalan secara terkoordinasi.</w:t>
      </w:r>
    </w:p>
    <w:p w:rsidR="00000000" w:rsidDel="00000000" w:rsidP="00000000" w:rsidRDefault="00000000" w:rsidRPr="00000000" w14:paraId="0000004C">
      <w:pPr>
        <w:keepNext w:val="0"/>
        <w:keepLines w:val="0"/>
        <w:pageBreakBefore w:val="0"/>
        <w:widowControl w:val="1"/>
        <w:numPr>
          <w:ilvl w:val="3"/>
          <w:numId w:val="17"/>
        </w:numPr>
        <w:pBdr>
          <w:top w:space="0" w:sz="0" w:val="nil"/>
          <w:left w:space="0" w:sz="0" w:val="nil"/>
          <w:bottom w:space="0" w:sz="0" w:val="nil"/>
          <w:right w:space="0" w:sz="0" w:val="nil"/>
          <w:between w:space="0" w:sz="0" w:val="nil"/>
        </w:pBdr>
        <w:shd w:fill="auto" w:val="clear"/>
        <w:spacing w:after="160" w:before="0" w:line="360" w:lineRule="auto"/>
        <w:ind w:left="119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(Organizing)</w:t>
      </w:r>
    </w:p>
    <w:p w:rsidR="00000000" w:rsidDel="00000000" w:rsidP="00000000" w:rsidRDefault="00000000" w:rsidRPr="00000000" w14:paraId="0000004D">
      <w:pPr>
        <w:tabs>
          <w:tab w:val="left" w:leader="none" w:pos="1638"/>
        </w:tabs>
        <w:spacing w:line="360" w:lineRule="auto"/>
        <w:ind w:left="1190" w:firstLine="0"/>
        <w:rPr/>
      </w:pPr>
      <w:r w:rsidDel="00000000" w:rsidR="00000000" w:rsidRPr="00000000">
        <w:rPr>
          <w:rtl w:val="0"/>
        </w:rPr>
        <w:t xml:space="preserve">Pengorganisasian adalah proses pengaturan dan pembagian tugas, wewenang, serta tanggung jawab kepada setiap anggota organisasi sesuai dengan struktur yang telah ditetapkan. Dalam konteks pendidikan, pengorganisasian melibatkan penataan struktur organisasi sekolah, pembagian tugas kepala sekolah, guru, tenaga kependidikan, serta pembentukan tim-tim kerja untuk mendukung pelaksanaan program sekolah.</w:t>
      </w:r>
    </w:p>
    <w:p w:rsidR="00000000" w:rsidDel="00000000" w:rsidP="00000000" w:rsidRDefault="00000000" w:rsidRPr="00000000" w14:paraId="0000004E">
      <w:pPr>
        <w:tabs>
          <w:tab w:val="left" w:leader="none" w:pos="1624"/>
        </w:tabs>
        <w:spacing w:line="360" w:lineRule="auto"/>
        <w:ind w:left="1176" w:firstLine="0"/>
        <w:rPr/>
      </w:pPr>
      <w:r w:rsidDel="00000000" w:rsidR="00000000" w:rsidRPr="00000000">
        <w:rPr>
          <w:rtl w:val="0"/>
        </w:rPr>
        <w:t xml:space="preserve">Widiana (dalam Komara dkk., 2023, hlm. 102-104) mengemukakan bahwa terdapat beberapa aspek yang harus diperhatikan dalam proses pengorganisasian, yaitu:</w:t>
      </w:r>
    </w:p>
    <w:p w:rsidR="00000000" w:rsidDel="00000000" w:rsidP="00000000" w:rsidRDefault="00000000" w:rsidRPr="00000000" w14:paraId="0000004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pertama adalah pembagian tugas. Pembagian tugas merupakan langkah penting dalam pengorganisasian dengan membagi tugas-tugas organisasi berdasarkan individu, fungsi, area kerja, atau jenis pekerjaan. Pembagian tugas yang jelas akan membantu setiap individu atau unit kerja memiliki tanggung jawab yang terarah dan sesuai dengan keahlian masing-masing.</w:t>
      </w:r>
    </w:p>
    <w:p w:rsidR="00000000" w:rsidDel="00000000" w:rsidP="00000000" w:rsidRDefault="00000000" w:rsidRPr="00000000" w14:paraId="0000005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kedua adalah pendefinisian wewenang dan tanggung jawab. Setelah tugas dibagi, organisasi perlu menetapkan dengan jelas wewenang dan tanggung jawab setiap individu atau bagian. Pendefinisian ini mencakup keputusan apa yang dapat diambil, wewenang yang dimiliki, serta kewajiban yang harus dilaksanakan. Kejelasan wewenang dan tanggung jawab bertujuan untuk menghindari tumpang tindih tugas dan konflik dalam pengambilan Keputusan.</w:t>
      </w:r>
    </w:p>
    <w:p w:rsidR="00000000" w:rsidDel="00000000" w:rsidP="00000000" w:rsidRDefault="00000000" w:rsidRPr="00000000" w14:paraId="0000005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ketiga adalah pembentukan struktur organisasi. Struktur organisasi mencerminkan hierarki, hubungan antarbagian, serta sistem komunikasi yang digunakan dalam organisasi. Struktur organisasi yang baik akan memastikan setiap individu mengetahui posisi, peran, dan pihak yang harus diajak berkoordinasi sehingga aliran informasi dapat berlangsung secara efektif dan efisien.</w:t>
      </w:r>
    </w:p>
    <w:p w:rsidR="00000000" w:rsidDel="00000000" w:rsidP="00000000" w:rsidRDefault="00000000" w:rsidRPr="00000000" w14:paraId="0000005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keempat adalah koordinasi. Pengorganisasian juga melibatkan proses koordinasi antarbagian dalam organisasi agar seluruh kegiatan berjalan selaras dengan tujuan yang telah ditetapkan. Koordinasi yang efektif memerlukan komunikasi yang baik, kerja sama, serta integrasi antarunit kerja sehingga tidak terjadi tumpang tindih pelaksanaan kegiatan.</w:t>
      </w:r>
    </w:p>
    <w:p w:rsidR="00000000" w:rsidDel="00000000" w:rsidP="00000000" w:rsidRDefault="00000000" w:rsidRPr="00000000" w14:paraId="0000005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kelima adalah delegasi. Delegasi merupakan proses pemberian wewenang dan tanggung jawab kepada individu atau kelompok untuk melaksanakan tugas tertentu. Delegasi yang efektif akan membantu mendistribusikan beban kerja secara proporsional, mendorong pengembangan sumber daya manusia, serta menciptakan organisasi yang lebih dinamis dan responsif (Widiana, 2020, hlm. 103).</w:t>
      </w:r>
    </w:p>
    <w:p w:rsidR="00000000" w:rsidDel="00000000" w:rsidP="00000000" w:rsidRDefault="00000000" w:rsidRPr="00000000" w14:paraId="00000054">
      <w:pPr>
        <w:tabs>
          <w:tab w:val="left" w:leader="none" w:pos="1582"/>
        </w:tabs>
        <w:spacing w:line="360" w:lineRule="auto"/>
        <w:ind w:left="1148" w:firstLine="0"/>
        <w:rPr/>
      </w:pPr>
      <w:r w:rsidDel="00000000" w:rsidR="00000000" w:rsidRPr="00000000">
        <w:rPr>
          <w:rtl w:val="0"/>
        </w:rPr>
        <w:t xml:space="preserve">Dengan demikian, pengorganisasian dalam manajemen pendidikan tidak hanya berfokus pada pembagian kerja dan struktur organisasi, tetapi juga menekankan pentingnya kejelasan wewenang, koordinasi yang harmonis, serta delegasi yang efektif guna mendukung pencapaian tujuan pendidikan secara optimal.</w:t>
      </w:r>
    </w:p>
    <w:p w:rsidR="00000000" w:rsidDel="00000000" w:rsidP="00000000" w:rsidRDefault="00000000" w:rsidRPr="00000000" w14:paraId="00000055">
      <w:pPr>
        <w:keepNext w:val="0"/>
        <w:keepLines w:val="0"/>
        <w:pageBreakBefore w:val="0"/>
        <w:widowControl w:val="1"/>
        <w:numPr>
          <w:ilvl w:val="3"/>
          <w:numId w:val="17"/>
        </w:numPr>
        <w:pBdr>
          <w:top w:space="0" w:sz="0" w:val="nil"/>
          <w:left w:space="0" w:sz="0" w:val="nil"/>
          <w:bottom w:space="0" w:sz="0" w:val="nil"/>
          <w:right w:space="0" w:sz="0" w:val="nil"/>
          <w:between w:space="0" w:sz="0" w:val="nil"/>
        </w:pBdr>
        <w:shd w:fill="auto" w:val="clear"/>
        <w:spacing w:after="160" w:before="0" w:line="360" w:lineRule="auto"/>
        <w:ind w:left="11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Penggerakan (Actuating)</w:t>
      </w:r>
    </w:p>
    <w:p w:rsidR="00000000" w:rsidDel="00000000" w:rsidP="00000000" w:rsidRDefault="00000000" w:rsidRPr="00000000" w14:paraId="00000056">
      <w:pPr>
        <w:tabs>
          <w:tab w:val="left" w:leader="none" w:pos="1624"/>
        </w:tabs>
        <w:spacing w:line="360" w:lineRule="auto"/>
        <w:ind w:left="1120" w:firstLine="0"/>
        <w:rPr/>
      </w:pPr>
      <w:r w:rsidDel="00000000" w:rsidR="00000000" w:rsidRPr="00000000">
        <w:rPr>
          <w:rtl w:val="0"/>
        </w:rPr>
        <w:t xml:space="preserve">Penggerakan merupakan proses mengarahkan, memotivasi, dan membimbing sumber daya manusia agar mau dan mampu melaksanakan tugas sesuai dengan rencana yang telah ditetapkan. Dalam manajemen pendidikan, penggerakan diwujudkan melalui kepemimpinan kepala sekolah, komunikasi yang efektif, serta pemberian motivasi kepada guru dan tenaga kependidikan agar dapat melaksanakan tugasnya secara optimal. menurut Terry (Rue dalam Komara dkk., 2023, hlm. 114) adalah </w:t>
      </w:r>
      <w:r w:rsidDel="00000000" w:rsidR="00000000" w:rsidRPr="00000000">
        <w:rPr>
          <w:i w:val="1"/>
          <w:iCs w:val="1"/>
          <w:rtl w:val="0"/>
        </w:rPr>
        <w:t xml:space="preserve">“Actuating is setting all members of the group to want to achieve and to strike to achieve the objective willingly and keeping with the managerial planning and organizing efforts.”</w:t>
      </w:r>
      <w:r w:rsidDel="00000000" w:rsidR="00000000" w:rsidRPr="00000000">
        <w:rPr>
          <w:rtl w:val="0"/>
        </w:rPr>
        <w:t xml:space="preserve"> Penggerakan adalah pengaturan semua anggota kelompok agar mau mencapai dan berusaha untuk mencapai tujuan dengan sukarela dan sesuai dengan perencanaan manajerial dan upaya pengorganisasian. </w:t>
      </w:r>
    </w:p>
    <w:p w:rsidR="00000000" w:rsidDel="00000000" w:rsidP="00000000" w:rsidRDefault="00000000" w:rsidRPr="00000000" w14:paraId="00000057">
      <w:pPr>
        <w:keepNext w:val="0"/>
        <w:keepLines w:val="0"/>
        <w:pageBreakBefore w:val="0"/>
        <w:widowControl w:val="1"/>
        <w:numPr>
          <w:ilvl w:val="3"/>
          <w:numId w:val="17"/>
        </w:numPr>
        <w:pBdr>
          <w:top w:space="0" w:sz="0" w:val="nil"/>
          <w:left w:space="0" w:sz="0" w:val="nil"/>
          <w:bottom w:space="0" w:sz="0" w:val="nil"/>
          <w:right w:space="0" w:sz="0" w:val="nil"/>
          <w:between w:space="0" w:sz="0" w:val="nil"/>
        </w:pBdr>
        <w:shd w:fill="auto" w:val="clear"/>
        <w:spacing w:after="160" w:before="0" w:line="360" w:lineRule="auto"/>
        <w:ind w:left="1106"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(Controlling)</w:t>
      </w:r>
    </w:p>
    <w:p w:rsidR="00000000" w:rsidDel="00000000" w:rsidP="00000000" w:rsidRDefault="00000000" w:rsidRPr="00000000" w14:paraId="00000058">
      <w:pPr>
        <w:tabs>
          <w:tab w:val="left" w:leader="none" w:pos="1624"/>
        </w:tabs>
        <w:spacing w:line="360" w:lineRule="auto"/>
        <w:ind w:left="1092" w:firstLine="0"/>
        <w:rPr/>
      </w:pPr>
      <w:r w:rsidDel="00000000" w:rsidR="00000000" w:rsidRPr="00000000">
        <w:rPr>
          <w:rtl w:val="0"/>
        </w:rPr>
        <w:t xml:space="preserve">Pengawasan adalah proses pemantauan dan penilaian terhadap pelaksanaan kegiatan untuk memastikan bahwa aktivitas berjalan sesuai dengan rencana dan tujuan yang telah ditetapkan. Dalam manajemen pendidikan, pengawasan dilakukan melalui supervisi akademik dan manajerial, evaluasi program, serta penilaian kinerja pendidik dan tenaga kependidikan. Hasil pengawasan digunakan sebagai dasar untuk melakukan perbaikan dan pengembangan program pendidikan.</w:t>
      </w:r>
    </w:p>
    <w:p w:rsidR="00000000" w:rsidDel="00000000" w:rsidP="00000000" w:rsidRDefault="00000000" w:rsidRPr="00000000" w14:paraId="00000059">
      <w:pPr>
        <w:tabs>
          <w:tab w:val="left" w:leader="none" w:pos="1624"/>
        </w:tabs>
        <w:spacing w:line="360" w:lineRule="auto"/>
        <w:ind w:left="1092" w:firstLine="0"/>
        <w:rPr/>
      </w:pPr>
      <w:r w:rsidDel="00000000" w:rsidR="00000000" w:rsidRPr="00000000">
        <w:rPr>
          <w:rtl w:val="0"/>
        </w:rPr>
        <w:t xml:space="preserve">Pengawasan atau pengendalian merupakan fungsi manajemen yang bertujuan untuk memastikan bahwa seluruh kegiatan organisasi berjalan sesuai dengan rencana, standar, dan tujuan yang telah ditetapkan. Terry (dalam Komara dkk., 2023, hlm. 116).menjelaskan bahwa konsep controlling memiliki makna yang lebih menyeluruh dan mendalam dibandingkan dengan sekadar pengawasan. Pengendalian dipahami sebagai proses memastikan bahwa aktivitas yang dilakukan selaras dengan rencana, standar, dan tujuan organisasi, melalui pengukuran kinerja, perbandingan dengan standar, serta pelaksanaan tindakan korektif apabila terjadi penyimpangan.</w:t>
      </w:r>
    </w:p>
    <w:p w:rsidR="00000000" w:rsidDel="00000000" w:rsidP="00000000" w:rsidRDefault="00000000" w:rsidRPr="00000000" w14:paraId="0000005A">
      <w:pPr>
        <w:tabs>
          <w:tab w:val="left" w:leader="none" w:pos="1624"/>
        </w:tabs>
        <w:spacing w:line="360" w:lineRule="auto"/>
        <w:ind w:left="1092" w:firstLine="0"/>
        <w:rPr/>
      </w:pPr>
      <w:r w:rsidDel="00000000" w:rsidR="00000000" w:rsidRPr="00000000">
        <w:rPr>
          <w:rtl w:val="0"/>
        </w:rPr>
        <w:t xml:space="preserve">Pengendalian berfungsi sebagai mekanisme untuk menilai tingkat efektivitas dan efisiensi pelaksanaan program, termasuk program kerja sekolah dalam menguatkan kompetensi kepribadian guru. Melalui proses pengendalian, sekolah dapat mengetahui sejauh mana program yang telah direncanakan berjalan sesuai dengan tujuan yang diharapkan serta mengidentifikasi aspek-aspek yang perlu diperbaiki.</w:t>
      </w:r>
    </w:p>
    <w:p w:rsidR="00000000" w:rsidDel="00000000" w:rsidP="00000000" w:rsidRDefault="00000000" w:rsidRPr="00000000" w14:paraId="0000005B">
      <w:pPr>
        <w:tabs>
          <w:tab w:val="left" w:leader="none" w:pos="1624"/>
        </w:tabs>
        <w:spacing w:line="360" w:lineRule="auto"/>
        <w:ind w:left="1092" w:firstLine="0"/>
        <w:rPr/>
      </w:pPr>
      <w:r w:rsidDel="00000000" w:rsidR="00000000" w:rsidRPr="00000000">
        <w:rPr>
          <w:rtl w:val="0"/>
        </w:rPr>
        <w:t xml:space="preserve">Lebih lanjut, fokus utama pengendalian dalam manajemen mutu program kerja sekolah diarahkan pada peningkatan keberlanjutan dan optimalisasi proses pembelajaran. Pengendalian yang efektif melibatkan pemantauan berkelanjutan terhadap kinerja guru, evaluasi proses belajar mengajar, serta analisis hasil belajar peserta didik. Proses ini tidak hanya bertujuan untuk mengidentifikasi kesenjangan antara kinerja aktual dengan tujuan yang diharapkan, tetapi juga menyediakan informasi yang diperlukan untuk melakukan perbaikan secara berkelanjutan </w:t>
      </w:r>
    </w:p>
    <w:p w:rsidR="00000000" w:rsidDel="00000000" w:rsidP="00000000" w:rsidRDefault="00000000" w:rsidRPr="00000000" w14:paraId="0000005C">
      <w:pPr>
        <w:tabs>
          <w:tab w:val="left" w:leader="none" w:pos="1624"/>
        </w:tabs>
        <w:spacing w:line="360" w:lineRule="auto"/>
        <w:ind w:left="1092" w:firstLine="0"/>
        <w:rPr/>
      </w:pPr>
      <w:r w:rsidDel="00000000" w:rsidR="00000000" w:rsidRPr="00000000">
        <w:rPr>
          <w:rtl w:val="0"/>
        </w:rPr>
        <w:t xml:space="preserve">Widiana (dalam Komara dkk., 2023, hlm. 119-120) menjelaskan bahwa pengendalian melibatkan beberapa aspek penting yang perlu diperhatikan oleh organisasi, yaitu:</w:t>
      </w:r>
    </w:p>
    <w:p w:rsidR="00000000" w:rsidDel="00000000" w:rsidP="00000000" w:rsidRDefault="00000000" w:rsidRPr="00000000" w14:paraId="0000005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pertama adalah penentuan standar, yaitu penetapan ukuran atau kriteria yang digunakan untuk menilai kinerja. Standar dapat mencakup kualitas hasil kerja, waktu penyelesaian tugas, penggunaan anggaran, serta capaian program. Standar yang jelas dan terukur membantu organisasi dalam menentukan tingkat kinerja yang diharapkan </w:t>
      </w:r>
    </w:p>
    <w:p w:rsidR="00000000" w:rsidDel="00000000" w:rsidP="00000000" w:rsidRDefault="00000000" w:rsidRPr="00000000" w14:paraId="0000005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kedua adalah pemantauan dan pengumpulan informasi. Setelah standar ditetapkan, organisasi perlu melakukan pemantauan secara berkelanjutan dan mengumpulkan informasi terkait pelaksanaan kegiatan. Informasi tersebut dapat berupa laporan kegiatan, data kinerja, maupun hasil evaluasi yang relevan. Pemantauan yang baik memastikan bahwa data yang diperoleh akurat dan sesuai dengan standar yang telah ditentukan.Aspek ketiga adalah evaluasi kinerja, yaitu proses membandingkan kinerja aktual dengan standar yang telah ditetapkan. Evaluasi ini bertujuan untuk mengetahui apakah kinerja telah memenuhi, melampaui, atau masih berada di bawah standar yang diharapkan sehingga dapat dijadikan dasar dalam pengambilan keputusan manajerial.</w:t>
      </w:r>
    </w:p>
    <w:p w:rsidR="00000000" w:rsidDel="00000000" w:rsidP="00000000" w:rsidRDefault="00000000" w:rsidRPr="00000000" w14:paraId="0000005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keempat adalah analisis perbedaan (variance analysis). Apabila terdapat kesenjangan antara kinerja aktual dan standar, diperlukan analisis perbedaan untuk mengidentifikasi penyebab terjadinya penyimpangan tersebut. Analisis ini mencakup identifikasi faktor penyebab, pengukuran dampak, serta penentuan langkah-langkah yang diperlukan untuk memperbaiki kinerja.</w:t>
      </w:r>
    </w:p>
    <w:p w:rsidR="00000000" w:rsidDel="00000000" w:rsidP="00000000" w:rsidRDefault="00000000" w:rsidRPr="00000000" w14:paraId="0000006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kelima adalah pengambilan tindakan korektif. Tindakan korektif dilakukan apabila hasil evaluasi menunjukkan adanya penyimpangan yang tidak dapat diterima. Langkah korektif dapat berupa penyesuaian rencana, realokasi sumber daya, pelaksanaan pelatihan, maupun perbaikan proses kerja agar kinerja organisasi kembali sesuai dengan standar yang ditetapkan.</w:t>
      </w:r>
    </w:p>
    <w:p w:rsidR="00000000" w:rsidDel="00000000" w:rsidP="00000000" w:rsidRDefault="00000000" w:rsidRPr="00000000" w14:paraId="0000006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360" w:lineRule="auto"/>
        <w:ind w:left="15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keenam adalah umpan balik (feedback). Pengendalian juga melibatkan pemberian umpan balik kepada individu atau tim terkait hasil kinerja yang telah dicapai. Umpan balik yang konstruktif berfungsi untuk memperkuat kinerja positif, memotivasi perbaikan, serta membantu individu dan tim untuk terus belajar dan berkembang.</w:t>
      </w:r>
    </w:p>
    <w:p w:rsidR="00000000" w:rsidDel="00000000" w:rsidP="00000000" w:rsidRDefault="00000000" w:rsidRPr="00000000" w14:paraId="00000062">
      <w:pPr>
        <w:ind w:left="406" w:firstLine="0"/>
        <w:rPr>
          <w:b w:val="1"/>
          <w:bCs w:val="1"/>
        </w:rPr>
      </w:pPr>
      <w:r w:rsidDel="00000000" w:rsidR="00000000" w:rsidRPr="00000000">
        <w:rPr>
          <w:b w:val="1"/>
          <w:bCs w:val="1"/>
          <w:rtl w:val="0"/>
        </w:rPr>
        <w:t xml:space="preserve">2. Kegiatan Literasi di Sekolah Dasar</w:t>
      </w:r>
    </w:p>
    <w:p w:rsidR="00000000" w:rsidDel="00000000" w:rsidP="00000000" w:rsidRDefault="00000000" w:rsidRPr="00000000" w14:paraId="0000006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360" w:lineRule="auto"/>
        <w:ind w:left="1036" w:right="0" w:hanging="360"/>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Pengertian Literasi</w:t>
      </w:r>
    </w:p>
    <w:p w:rsidR="00000000" w:rsidDel="00000000" w:rsidP="00000000" w:rsidRDefault="00000000" w:rsidRPr="00000000" w14:paraId="00000064">
      <w:pPr>
        <w:tabs>
          <w:tab w:val="left" w:leader="none" w:pos="1418"/>
        </w:tabs>
        <w:spacing w:line="360" w:lineRule="auto"/>
        <w:ind w:left="1050" w:firstLine="0"/>
        <w:rPr/>
      </w:pPr>
      <w:bookmarkStart w:colFirst="0" w:colLast="0" w:name="_qjryrzakr5t8" w:id="5"/>
      <w:bookmarkEnd w:id="5"/>
      <w:r w:rsidDel="00000000" w:rsidR="00000000" w:rsidRPr="00000000">
        <w:rPr>
          <w:rtl w:val="0"/>
        </w:rPr>
        <w:tab/>
        <w:t xml:space="preserve">Secara tradisional, literasi dipahami sebatas pada kemampuan teknis membaca dan menulis. Namun, dalam perkembangannya, literasi kini dipandang sebagai kemampuan yang lebih kompleks dan multidimensional. Mahdianto (2025: 8) mengutip definisi dari UNESCO (2004) yang menyatakan bahwa literasi adalah kemampuan untuk mengenali, memahami, menafsirkan, mencipta, mengomunikasikan, dan menghitung menggunakan materi cetak serta tulisan dalam berbagai konteks. Lebih jauh lagi, literasi bukan sekadar keterampilan teknis, melainkan mencakup kemampuan berpikir kritis dan berinteraksi secara aktif dengan teks serta konteks sosial di sekitarnya.</w:t>
      </w:r>
    </w:p>
    <w:p w:rsidR="00000000" w:rsidDel="00000000" w:rsidP="00000000" w:rsidRDefault="00000000" w:rsidRPr="00000000" w14:paraId="00000065">
      <w:pPr>
        <w:tabs>
          <w:tab w:val="left" w:leader="none" w:pos="1418"/>
        </w:tabs>
        <w:spacing w:line="360" w:lineRule="auto"/>
        <w:ind w:left="1050" w:firstLine="0"/>
        <w:rPr/>
      </w:pPr>
      <w:bookmarkStart w:colFirst="0" w:colLast="0" w:name="_11k26s39yao4" w:id="6"/>
      <w:bookmarkEnd w:id="6"/>
      <w:r w:rsidDel="00000000" w:rsidR="00000000" w:rsidRPr="00000000">
        <w:rPr>
          <w:rtl w:val="0"/>
        </w:rPr>
        <w:tab/>
        <w:t xml:space="preserve">Kementerian Pendidikan dan Kebudayaan (2016) menjelaskan bahwa literasi dalam konteks sekolah merupakan kemampuan individu untuk mengakses, memahami, serta memanfaatkan informasi secara bijak. Pengertian tersebut selaras dengan Undang-Undang Republik Indonesia Nomor 3 Tahun 2017 tentang Sistem Perbukuan yang menyatakan bahwa literasi adalah kemampuan seseorang dalam menafsirkan informasi secara kritis, sehingga memungkinkan setiap individu untuk mengakses ilmu pengetahuan dan teknologi sebagai sarana peningkatan kualitas hidup.</w:t>
      </w:r>
    </w:p>
    <w:p w:rsidR="00000000" w:rsidDel="00000000" w:rsidP="00000000" w:rsidRDefault="00000000" w:rsidRPr="00000000" w14:paraId="00000066">
      <w:pPr>
        <w:tabs>
          <w:tab w:val="left" w:leader="none" w:pos="1418"/>
        </w:tabs>
        <w:spacing w:line="360" w:lineRule="auto"/>
        <w:ind w:left="1050" w:firstLine="0"/>
        <w:rPr/>
      </w:pPr>
      <w:bookmarkStart w:colFirst="0" w:colLast="0" w:name="_jfsrache54i9" w:id="7"/>
      <w:bookmarkEnd w:id="7"/>
      <w:r w:rsidDel="00000000" w:rsidR="00000000" w:rsidRPr="00000000">
        <w:rPr>
          <w:rtl w:val="0"/>
        </w:rPr>
        <w:tab/>
        <w:t xml:space="preserve">Keberhasilan sebuah program literasi tidak bisa dilepaskan dari tata kelola atau manajemen yang sistematis. Secara mendasar, manajemen literasi harus mengikuti alur yang jelas. Wicaksono dkk. (2019) menegaskan bahwa proses ini dimulai dari perencanaan hingga pengendalian yang konsisten. Dalam praktiknya di kelas, guru memegang peranan sebagai manajer utama. Mardiana dkk. (2025) berpendapat bahwa antusiasme siswa untuk membaca sangat bergantung pada bagaimana guru mengorganisasikan kelas dan melakukan tindak lanjut atas kegiatan tersebut. Tanpa strategi manajemen yang kuat dari pimpinan sekolah, upaya peningkatan minat baca hanya akan menjadi kegiatan seremonial tanpa hasil jangka panjang (Emilia dkk., 2024).</w:t>
      </w:r>
    </w:p>
    <w:p w:rsidR="00000000" w:rsidDel="00000000" w:rsidP="00000000" w:rsidRDefault="00000000" w:rsidRPr="00000000" w14:paraId="00000067">
      <w:pPr>
        <w:tabs>
          <w:tab w:val="left" w:leader="none" w:pos="1418"/>
        </w:tabs>
        <w:spacing w:line="360" w:lineRule="auto"/>
        <w:ind w:left="1050" w:firstLine="0"/>
        <w:rPr/>
      </w:pPr>
      <w:bookmarkStart w:colFirst="0" w:colLast="0" w:name="_n49gfdvaeamf" w:id="8"/>
      <w:bookmarkEnd w:id="8"/>
      <w:r w:rsidDel="00000000" w:rsidR="00000000" w:rsidRPr="00000000">
        <w:rPr>
          <w:rtl w:val="0"/>
        </w:rPr>
        <w:tab/>
        <w:t xml:space="preserve">Tujuan akhir dari manajemen literasi bukan sekadar membuat siswa mampu membaca, melainkan membentuk pola pikir. Tarmidzi dan Astuti (2020) menjelaskan bahwa kegiatan literasi yang menantang, seperti </w:t>
      </w:r>
      <w:r w:rsidDel="00000000" w:rsidR="00000000" w:rsidRPr="00000000">
        <w:rPr>
          <w:i w:val="1"/>
          <w:iCs w:val="1"/>
          <w:rtl w:val="0"/>
        </w:rPr>
        <w:t xml:space="preserve">reading challenge</w:t>
      </w:r>
      <w:r w:rsidDel="00000000" w:rsidR="00000000" w:rsidRPr="00000000">
        <w:rPr>
          <w:rtl w:val="0"/>
        </w:rPr>
        <w:t xml:space="preserve">, secara nyata memperluas cakrawala berpikir dan mengubah perilaku siswa menjadi lebih kritis. Meskipun Ahyana dan Fihayati (2025) mengakui masih adanya kendala seperti ketimpangan distribusi buku, sinergi antara manajemen yang baik dan inovasi program tetap menjadi kunci utama dalam menciptakan budaya sekolah yang literat dan berdaya saing.</w:t>
      </w:r>
    </w:p>
    <w:p w:rsidR="00000000" w:rsidDel="00000000" w:rsidP="00000000" w:rsidRDefault="00000000" w:rsidRPr="00000000" w14:paraId="0000006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360" w:lineRule="auto"/>
        <w:ind w:left="1008" w:right="0" w:hanging="360"/>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Jenis-Jenis Literasi</w:t>
      </w:r>
    </w:p>
    <w:p w:rsidR="00000000" w:rsidDel="00000000" w:rsidP="00000000" w:rsidRDefault="00000000" w:rsidRPr="00000000" w14:paraId="00000069">
      <w:pPr>
        <w:tabs>
          <w:tab w:val="left" w:leader="none" w:pos="1418"/>
        </w:tabs>
        <w:spacing w:line="360" w:lineRule="auto"/>
        <w:ind w:left="1036" w:firstLine="0"/>
        <w:rPr/>
      </w:pPr>
      <w:r w:rsidDel="00000000" w:rsidR="00000000" w:rsidRPr="00000000">
        <w:rPr>
          <w:rtl w:val="0"/>
        </w:rPr>
        <w:tab/>
        <w:t xml:space="preserve">Mahdianto (2025: 13-14) mengidentifikasi beberapa jenis literasi yang menjadi kompetensi penting di abad ke-21:</w:t>
      </w:r>
    </w:p>
    <w:p w:rsidR="00000000" w:rsidDel="00000000" w:rsidP="00000000" w:rsidRDefault="00000000" w:rsidRPr="00000000" w14:paraId="0000006A">
      <w:pPr>
        <w:numPr>
          <w:ilvl w:val="0"/>
          <w:numId w:val="2"/>
        </w:numPr>
        <w:spacing w:line="360" w:lineRule="auto"/>
        <w:ind w:left="1400" w:hanging="360"/>
        <w:rPr/>
      </w:pPr>
      <w:r w:rsidDel="00000000" w:rsidR="00000000" w:rsidRPr="00000000">
        <w:rPr>
          <w:rtl w:val="0"/>
        </w:rPr>
        <w:t xml:space="preserve">Literasi Dasar (</w:t>
      </w:r>
      <w:r w:rsidDel="00000000" w:rsidR="00000000" w:rsidRPr="00000000">
        <w:rPr>
          <w:i w:val="1"/>
          <w:iCs w:val="1"/>
          <w:rtl w:val="0"/>
        </w:rPr>
        <w:t xml:space="preserve">Basic Literacy</w:t>
      </w:r>
      <w:r w:rsidDel="00000000" w:rsidR="00000000" w:rsidRPr="00000000">
        <w:rPr>
          <w:rtl w:val="0"/>
        </w:rPr>
        <w:t xml:space="preserve">) adalah kemampuan fundamental membaca, menulis, dan berhitung (3M) yang menjadi prasyarat literasi lainnya. Literasi dasar merupakan fondasi utama bagi seluruh bentuk literasi lainnya. Literasi ini mencakup kemampuan membaca, menulis, dan berhitung (3M) yang memungkinkan seseorang memahami informasi tertulis, mengekspresikan gagasan secara jelas, serta menggunakan konsep matematika sederhana dalam kehidupan sehari-hari.</w:t>
      </w:r>
    </w:p>
    <w:p w:rsidR="00000000" w:rsidDel="00000000" w:rsidP="00000000" w:rsidRDefault="00000000" w:rsidRPr="00000000" w14:paraId="0000006B">
      <w:pPr>
        <w:numPr>
          <w:ilvl w:val="0"/>
          <w:numId w:val="2"/>
        </w:numPr>
        <w:spacing w:line="360" w:lineRule="auto"/>
        <w:ind w:left="1400" w:hanging="360"/>
        <w:rPr/>
      </w:pPr>
      <w:r w:rsidDel="00000000" w:rsidR="00000000" w:rsidRPr="00000000">
        <w:rPr>
          <w:rtl w:val="0"/>
        </w:rPr>
        <w:t xml:space="preserve">Literasi Informasi adalah kemampuan untuk mengenali kebutuhan informasi, mencari sumber yang relevan, mengevaluasi keakuratan dan kredibilitas informasi, serta menggunakannya secara etis dan bertanggung jawab. Seseorang yang memiliki literasi informasi mampu memilah informasi yang benar dari yang menyesatkan, memahami konteks suatu informasi, serta memanfaatkannya untuk menunjang pembelajaran dan pengambilan keputusan. Literasi ini menjadi sangat penting di era banjir informasi agar peserta didik tidak mudah terpengaruh hoaks dan mampu berpikir kritis.</w:t>
      </w:r>
    </w:p>
    <w:p w:rsidR="00000000" w:rsidDel="00000000" w:rsidP="00000000" w:rsidRDefault="00000000" w:rsidRPr="00000000" w14:paraId="0000006C">
      <w:pPr>
        <w:numPr>
          <w:ilvl w:val="0"/>
          <w:numId w:val="2"/>
        </w:numPr>
        <w:spacing w:line="360" w:lineRule="auto"/>
        <w:ind w:left="1400" w:hanging="360"/>
        <w:rPr/>
      </w:pPr>
      <w:r w:rsidDel="00000000" w:rsidR="00000000" w:rsidRPr="00000000">
        <w:rPr>
          <w:rtl w:val="0"/>
        </w:rPr>
        <w:t xml:space="preserve">Literasi Digital merupakan kemampuan memahami, menggunakan, dan memanfaatkan teknologi digital secara cerdas, aman, dan bertanggung jawab. Literasi ini mencakup keterampilan mengoperasikan perangkat digital, memahami etika dalam dunia maya, menjaga keamanan data pribadi, serta memanfaatkan teknologi sebagai sarana belajar dan berkomunikasi. Dalam dunia pendidikan, literasi digital mendukung pembelajaran berbasis teknologi seperti kelas virtual, pemanfaatan platform belajar daring, serta penggunaan berbagai sumber belajar digital.</w:t>
      </w:r>
    </w:p>
    <w:p w:rsidR="00000000" w:rsidDel="00000000" w:rsidP="00000000" w:rsidRDefault="00000000" w:rsidRPr="00000000" w14:paraId="0000006D">
      <w:pPr>
        <w:numPr>
          <w:ilvl w:val="0"/>
          <w:numId w:val="2"/>
        </w:numPr>
        <w:spacing w:line="360" w:lineRule="auto"/>
        <w:ind w:left="1400" w:hanging="360"/>
        <w:rPr/>
      </w:pPr>
      <w:r w:rsidDel="00000000" w:rsidR="00000000" w:rsidRPr="00000000">
        <w:rPr>
          <w:rtl w:val="0"/>
        </w:rPr>
        <w:t xml:space="preserve">Literasi Media adalah kemampuan untuk mengakses, menganalisis, mengevaluasi, serta menciptakan pesan dalam berbagai bentuk media seperti teks, gambar, video, audio, dan media sosial. Literasi media membantu peserta didik memahami tujuan dan pesan yang disampaikan melalui media, membedakan antara fakta dan opini, serta bersikap kritis terhadap informasi yang diterima. Selain itu, literasi media juga mendorong peserta didik untuk mampu menghasilkan karya media secara kreatif dan bertanggung jawab.</w:t>
      </w:r>
    </w:p>
    <w:p w:rsidR="00000000" w:rsidDel="00000000" w:rsidP="00000000" w:rsidRDefault="00000000" w:rsidRPr="00000000" w14:paraId="0000006E">
      <w:pPr>
        <w:numPr>
          <w:ilvl w:val="0"/>
          <w:numId w:val="2"/>
        </w:numPr>
        <w:spacing w:line="360" w:lineRule="auto"/>
        <w:ind w:left="1400" w:hanging="360"/>
        <w:rPr/>
      </w:pPr>
      <w:r w:rsidDel="00000000" w:rsidR="00000000" w:rsidRPr="00000000">
        <w:rPr>
          <w:rtl w:val="0"/>
        </w:rPr>
        <w:t xml:space="preserve">Literasi Data merupakan kemampuan untuk membaca, memahami, mengolah, menganalisis, serta mengomunikasikan data dalam berbagai bentuk seperti tabel, grafik, dan diagram. Literasi ini melatih peserta didik untuk berpikir logis dan sistematis dalam menafsirkan informasi berbasis data, menarik kesimpulan yang tepat, serta menggunakan data sebagai dasar dalam pengambilan keputusan. Dalam pendidikan, literasi data memperkuat kemampuan berpikir analitis dan berbasis bukti.</w:t>
      </w:r>
    </w:p>
    <w:p w:rsidR="00000000" w:rsidDel="00000000" w:rsidP="00000000" w:rsidRDefault="00000000" w:rsidRPr="00000000" w14:paraId="0000006F">
      <w:pPr>
        <w:numPr>
          <w:ilvl w:val="0"/>
          <w:numId w:val="2"/>
        </w:numPr>
        <w:spacing w:line="360" w:lineRule="auto"/>
        <w:ind w:left="1400" w:hanging="360"/>
        <w:rPr/>
      </w:pPr>
      <w:r w:rsidDel="00000000" w:rsidR="00000000" w:rsidRPr="00000000">
        <w:rPr>
          <w:rtl w:val="0"/>
        </w:rPr>
        <w:t xml:space="preserve">Literasi Sains dan Numerasi adalah kemampuan memahami konsep-konsep ilmiah serta menggunakan matematika dalam memecahkan masalah kehidupan sehari-hari. Literasi ini membantu peserta didik memahami fenomena alam dan lingkungan, berpikir secara ilmiah, serta menerapkan konsep matematika dalam berbagai konteks nyata. Dengan literasi sains dan numerasi yang baik, peserta didik diharapkan mampu berpikir rasional, kritis, dan solutif dalam menghadapi berbagai tantangan kehidupan.</w:t>
      </w:r>
    </w:p>
    <w:p w:rsidR="00000000" w:rsidDel="00000000" w:rsidP="00000000" w:rsidRDefault="00000000" w:rsidRPr="00000000" w14:paraId="00000070">
      <w:pPr>
        <w:tabs>
          <w:tab w:val="left" w:leader="none" w:pos="993"/>
          <w:tab w:val="left" w:leader="none" w:pos="1134"/>
        </w:tabs>
        <w:spacing w:line="360" w:lineRule="auto"/>
        <w:ind w:left="1134" w:hanging="475.99999999999994"/>
        <w:rPr/>
      </w:pPr>
      <w:r w:rsidDel="00000000" w:rsidR="00000000" w:rsidRPr="00000000">
        <w:rPr>
          <w:rtl w:val="0"/>
        </w:rPr>
        <w:t xml:space="preserve">c.   Literasi dalam Konteks Pendidikan dan Masyarakat</w:t>
      </w:r>
    </w:p>
    <w:p w:rsidR="00000000" w:rsidDel="00000000" w:rsidP="00000000" w:rsidRDefault="00000000" w:rsidRPr="00000000" w14:paraId="00000071">
      <w:pPr>
        <w:tabs>
          <w:tab w:val="left" w:leader="none" w:pos="1418"/>
        </w:tabs>
        <w:spacing w:line="360" w:lineRule="auto"/>
        <w:ind w:left="1036" w:firstLine="0"/>
        <w:rPr/>
      </w:pPr>
      <w:r w:rsidDel="00000000" w:rsidR="00000000" w:rsidRPr="00000000">
        <w:rPr>
          <w:rtl w:val="0"/>
        </w:rPr>
        <w:tab/>
        <w:t xml:space="preserve">Street (dalam Mahdianto, 2025:26) melalui pendekatan </w:t>
      </w:r>
      <w:r w:rsidDel="00000000" w:rsidR="00000000" w:rsidRPr="00000000">
        <w:rPr>
          <w:i w:val="1"/>
          <w:iCs w:val="1"/>
          <w:rtl w:val="0"/>
        </w:rPr>
        <w:t xml:space="preserve">New Literacy Studies</w:t>
      </w:r>
      <w:r w:rsidDel="00000000" w:rsidR="00000000" w:rsidRPr="00000000">
        <w:rPr>
          <w:rtl w:val="0"/>
        </w:rPr>
        <w:t xml:space="preserve"> (NLS) menegaskan bahwa literasi bukanlah sebuah kemampuan yang netral. Sebaliknya, literasi merupakan praktik sosial dan ideologis yang secara mendalam dipengaruhi oleh sistem nilai, tradisi, serta konstelasi kekuasaan yang berlaku di dalam masyarakat. </w:t>
      </w:r>
    </w:p>
    <w:p w:rsidR="00000000" w:rsidDel="00000000" w:rsidP="00000000" w:rsidRDefault="00000000" w:rsidRPr="00000000" w14:paraId="00000072">
      <w:pPr>
        <w:spacing w:line="360" w:lineRule="auto"/>
        <w:ind w:left="1036" w:firstLine="0"/>
        <w:rPr/>
      </w:pPr>
      <w:r w:rsidDel="00000000" w:rsidR="00000000" w:rsidRPr="00000000">
        <w:rPr>
          <w:rtl w:val="0"/>
        </w:rPr>
        <w:t xml:space="preserve">Adapunperan literasi dalam pendidikan adalah sebagai berikut:</w:t>
      </w:r>
    </w:p>
    <w:p w:rsidR="00000000" w:rsidDel="00000000" w:rsidP="00000000" w:rsidRDefault="00000000" w:rsidRPr="00000000" w14:paraId="000000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360" w:lineRule="auto"/>
        <w:ind w:left="141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Literasi sebagai Instrumen Utama Belajar</w:t>
      </w:r>
    </w:p>
    <w:p w:rsidR="00000000" w:rsidDel="00000000" w:rsidP="00000000" w:rsidRDefault="00000000" w:rsidRPr="00000000" w14:paraId="00000074">
      <w:pPr>
        <w:spacing w:line="360" w:lineRule="auto"/>
        <w:ind w:left="1418" w:firstLine="0"/>
        <w:rPr/>
      </w:pPr>
      <w:r w:rsidDel="00000000" w:rsidR="00000000" w:rsidRPr="00000000">
        <w:rPr>
          <w:rtl w:val="0"/>
        </w:rPr>
        <w:t xml:space="preserve">Penguasaan literasi menjadi prasyarat fundamental bagi siswa untuk dapat menginternalisasi materi pembelajaran dengan optimal. Snow, Burns, &amp; Griffin (Mahdianto, 2025:27) mengemukan bahwa rendahnya kemampuan dasar dalam membaca serta memahami teks berisiko menghambat pemahaman siswa pada berbagai disiplin ilmu, termasuk bidang eksakta seperti matematika dan sains. </w:t>
      </w:r>
    </w:p>
    <w:p w:rsidR="00000000" w:rsidDel="00000000" w:rsidP="00000000" w:rsidRDefault="00000000" w:rsidRPr="00000000" w14:paraId="0000007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360" w:lineRule="auto"/>
        <w:ind w:left="141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Integrasi Literasi Kritis dalam Kurikulum</w:t>
      </w:r>
    </w:p>
    <w:p w:rsidR="00000000" w:rsidDel="00000000" w:rsidP="00000000" w:rsidRDefault="00000000" w:rsidRPr="00000000" w14:paraId="00000076">
      <w:pPr>
        <w:spacing w:line="360" w:lineRule="auto"/>
        <w:ind w:left="1418" w:firstLine="0"/>
        <w:rPr/>
      </w:pPr>
      <w:r w:rsidDel="00000000" w:rsidR="00000000" w:rsidRPr="00000000">
        <w:rPr>
          <w:rtl w:val="0"/>
        </w:rPr>
        <w:t xml:space="preserve">Beers et al., (Mahdianto, 2025:28) mengemukakan bahwa dalam paradigma pendidikan modern, literasi kritis menjadi kompetensi yang harus diintegrasikan ke dalam kurikulum agar siswa tidak sekadar menjadi penyerap informasi yang pasif. Literasi kritis melatih siswa untuk melakukan evaluasi mendalam terhadap konten pelajaran, termasuk kemampuan dalam menganalisis kredibilitas sumber, mengidentifikasi adanya bias, serta membangun argumentasi yang berbasis pada bukti-bukti empiris. </w:t>
      </w:r>
    </w:p>
    <w:p w:rsidR="00000000" w:rsidDel="00000000" w:rsidP="00000000" w:rsidRDefault="00000000" w:rsidRPr="00000000" w14:paraId="0000007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360" w:lineRule="auto"/>
        <w:ind w:left="141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 sebagai Katalisator Literasi</w:t>
      </w:r>
    </w:p>
    <w:p w:rsidR="00000000" w:rsidDel="00000000" w:rsidP="00000000" w:rsidRDefault="00000000" w:rsidRPr="00000000" w14:paraId="00000078">
      <w:pPr>
        <w:spacing w:line="360" w:lineRule="auto"/>
        <w:ind w:left="1418" w:firstLine="0"/>
        <w:rPr/>
      </w:pPr>
      <w:r w:rsidDel="00000000" w:rsidR="00000000" w:rsidRPr="00000000">
        <w:rPr>
          <w:rtl w:val="0"/>
        </w:rPr>
        <w:t xml:space="preserve">Mahdianto (2025:28) menjelaskan keberhasilan pengembangan literasi di kelas sangat bergantung pada peran guru sebagai fasilitator. Guru memiliki tanggung jawab untuk menyusun strategi pembelajaran yang kontekstual dan mampu memberdayakan siswa. Pendekatan ini dapat dilakukan melalui penggunaan beragam teks (</w:t>
      </w:r>
      <w:r w:rsidDel="00000000" w:rsidR="00000000" w:rsidRPr="00000000">
        <w:rPr>
          <w:i w:val="1"/>
          <w:iCs w:val="1"/>
          <w:rtl w:val="0"/>
        </w:rPr>
        <w:t xml:space="preserve">multitext</w:t>
      </w:r>
      <w:r w:rsidDel="00000000" w:rsidR="00000000" w:rsidRPr="00000000">
        <w:rPr>
          <w:rtl w:val="0"/>
        </w:rPr>
        <w:t xml:space="preserve">), pemanfaatan media digital secara bijak, serta penciptaan ruang diskusi kolaboratif yang merangsang daya kritis siswa. </w:t>
      </w:r>
    </w:p>
    <w:p w:rsidR="00000000" w:rsidDel="00000000" w:rsidP="00000000" w:rsidRDefault="00000000" w:rsidRPr="00000000" w14:paraId="00000079">
      <w:pPr>
        <w:tabs>
          <w:tab w:val="left" w:leader="none" w:pos="1560"/>
        </w:tabs>
        <w:spacing w:line="360" w:lineRule="auto"/>
        <w:ind w:left="1008" w:firstLine="0"/>
        <w:rPr/>
      </w:pPr>
      <w:r w:rsidDel="00000000" w:rsidR="00000000" w:rsidRPr="00000000">
        <w:rPr>
          <w:rtl w:val="0"/>
        </w:rPr>
        <w:t xml:space="preserve">Selain itu masyarakat berperan dalam literasi, diantaranya sebagai berikut:</w:t>
      </w:r>
    </w:p>
    <w:p w:rsidR="00000000" w:rsidDel="00000000" w:rsidP="00000000" w:rsidRDefault="00000000" w:rsidRPr="00000000" w14:paraId="0000007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Ekosistem Keluarga sebagai Fondasi Literasi Dini</w:t>
      </w:r>
    </w:p>
    <w:p w:rsidR="00000000" w:rsidDel="00000000" w:rsidP="00000000" w:rsidRDefault="00000000" w:rsidRPr="00000000" w14:paraId="0000007B">
      <w:pPr>
        <w:spacing w:line="360" w:lineRule="auto"/>
        <w:ind w:left="1428" w:firstLine="0"/>
        <w:rPr/>
      </w:pPr>
      <w:r w:rsidDel="00000000" w:rsidR="00000000" w:rsidRPr="00000000">
        <w:rPr>
          <w:rtl w:val="0"/>
        </w:rPr>
        <w:t xml:space="preserve">Bus, van IJzendoorn, &amp; Pellegrini, (dalam Mahdianto, 2025: 29) mengatakan bahwa keluarga memegang peranan vital sebagai lingkungan pertama bagi anak dalam mengenal bahasa, simbol huruf, dan makna. Keterlibatan aktif orang tua melalui aktivitas literasi di rumah seperti membacakan buku cerita, komunikasi yang intensif, serta menulis bersama terbukti mampu mengakselerasi kesiapan literasi anak secara signifikan. Penguatan literasi berbasis keluarga ini menjadi pilar strategis untuk meminimalisir jurang ketimpangan prestasi akademik, khususnya bagi kelompok masyarakat marginal dan ekonomi prasejahtera.</w:t>
      </w:r>
    </w:p>
    <w:p w:rsidR="00000000" w:rsidDel="00000000" w:rsidP="00000000" w:rsidRDefault="00000000" w:rsidRPr="00000000" w14:paraId="0000007C">
      <w:pPr>
        <w:spacing w:line="360" w:lineRule="auto"/>
        <w:ind w:left="1428" w:firstLine="0"/>
        <w:rPr/>
      </w:pPr>
      <w:r w:rsidDel="00000000" w:rsidR="00000000" w:rsidRPr="00000000">
        <w:rPr>
          <w:rtl w:val="0"/>
        </w:rPr>
      </w:r>
    </w:p>
    <w:p w:rsidR="00000000" w:rsidDel="00000000" w:rsidP="00000000" w:rsidRDefault="00000000" w:rsidRPr="00000000" w14:paraId="0000007D">
      <w:pPr>
        <w:spacing w:line="360" w:lineRule="auto"/>
        <w:ind w:left="1428" w:firstLine="0"/>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240" w:line="360" w:lineRule="auto"/>
        <w:ind w:left="142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Komunitas dan Ruang Publik sebagai Wahana Interaksi Literat</w:t>
      </w:r>
    </w:p>
    <w:p w:rsidR="00000000" w:rsidDel="00000000" w:rsidP="00000000" w:rsidRDefault="00000000" w:rsidRPr="00000000" w14:paraId="0000007F">
      <w:pPr>
        <w:spacing w:line="360" w:lineRule="auto"/>
        <w:ind w:left="1428" w:firstLine="0"/>
        <w:rPr/>
      </w:pPr>
      <w:r w:rsidDel="00000000" w:rsidR="00000000" w:rsidRPr="00000000">
        <w:rPr>
          <w:rtl w:val="0"/>
        </w:rPr>
        <w:t xml:space="preserve">Mahdianto (2025:30) menjelaskan bahwa optimalisasi ruang publik, seperti perpustakaan daerah, taman  baca, dan komunitas literasi, sangat penting sebagai pusat intraksi sosial sekaligus sarana belajar sepanjang hayat. Sebagai contoh, kehadiran Rumah Baca Komunitas diberbagai pelosok desa di Indonesia membuktikan peran mandiri masyarakat sipil sebagai motor penggerak perubahan literasi. Hal ini selaras dengan teori sosiokultural Vygotsky (dalam Mahdianto, 2025:30) yang menegaskan bahwa proses belajar sangat bergantung pada intraksi sosial, sehingga keberadaan ruang komunitas menjadi elemen kunc dalam penguatan kecakapan literasi Masyarakat.  </w:t>
      </w:r>
    </w:p>
    <w:p w:rsidR="00000000" w:rsidDel="00000000" w:rsidP="00000000" w:rsidRDefault="00000000" w:rsidRPr="00000000" w14:paraId="0000008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Kontekstualisasi Literasi melalui Kearifan Budaya Lokal</w:t>
      </w:r>
    </w:p>
    <w:p w:rsidR="00000000" w:rsidDel="00000000" w:rsidP="00000000" w:rsidRDefault="00000000" w:rsidRPr="00000000" w14:paraId="00000081">
      <w:pPr>
        <w:spacing w:line="360" w:lineRule="auto"/>
        <w:ind w:left="1428" w:firstLine="0"/>
        <w:rPr/>
      </w:pPr>
      <w:r w:rsidDel="00000000" w:rsidR="00000000" w:rsidRPr="00000000">
        <w:rPr>
          <w:rtl w:val="0"/>
        </w:rPr>
        <w:t xml:space="preserve">Mahdianto (2025:30) menegaskan bahwa literasi tidak terbatas pada penggunaan bahasa formal atau media arus utama saja. Dalam berbagai konteks sosial, literasi tumbuh melalui tradisi lisan, simbol-simbol adat, serta pola komunikasi lokal. Mengintegrasikan nilai-nilai budaya daerah seperti dongeng, hikayat, atau permainan tradisional ke dalam praktik literasi mampu menciptakan identitas literasi yang lebih relevan, bermakna, dan kontekstual bagi masyarakat setempat.</w:t>
      </w:r>
    </w:p>
    <w:p w:rsidR="00000000" w:rsidDel="00000000" w:rsidP="00000000" w:rsidRDefault="00000000" w:rsidRPr="00000000" w14:paraId="00000082">
      <w:pPr>
        <w:spacing w:line="360" w:lineRule="auto"/>
        <w:ind w:left="1008" w:hanging="363.9999999999999"/>
        <w:rPr/>
      </w:pPr>
      <w:r w:rsidDel="00000000" w:rsidR="00000000" w:rsidRPr="00000000">
        <w:rPr>
          <w:rtl w:val="0"/>
        </w:rPr>
        <w:t xml:space="preserve">d.   Strategi Penguatan Literasi</w:t>
      </w:r>
    </w:p>
    <w:p w:rsidR="00000000" w:rsidDel="00000000" w:rsidP="00000000" w:rsidRDefault="00000000" w:rsidRPr="00000000" w14:paraId="00000083">
      <w:pPr>
        <w:tabs>
          <w:tab w:val="left" w:leader="none" w:pos="1418"/>
        </w:tabs>
        <w:spacing w:line="360" w:lineRule="auto"/>
        <w:ind w:left="1022" w:firstLine="0"/>
        <w:rPr/>
      </w:pPr>
      <w:bookmarkStart w:colFirst="0" w:colLast="0" w:name="_sh9lkzq0mqn" w:id="9"/>
      <w:bookmarkEnd w:id="9"/>
      <w:r w:rsidDel="00000000" w:rsidR="00000000" w:rsidRPr="00000000">
        <w:rPr>
          <w:rtl w:val="0"/>
        </w:rPr>
        <w:tab/>
        <w:t xml:space="preserve">Penguatan literasi merupakan salah satu upaya strategis dalam meningkatkan kualitas pembelajaran dan membangun budaya baca di lingkungan sekolah. Literasi tidak hanya dimaknai sebagai kemampuan membaca dan menulis, tetapi juga mencakup kemampuan memahami, mengolah, dan menggunakan informasi secara kritis dalam kehidupan sehari-hari. Oleh karena itu, sekolah perlu menciptakan lingkungan belajar yang mendukung perkembangan literasi siswa secara berkelanjutan. Kemendikbud (2021) menjelaskan strategi utama dalam penguatan literasi sebagai berikut:</w:t>
      </w:r>
    </w:p>
    <w:p w:rsidR="00000000" w:rsidDel="00000000" w:rsidP="00000000" w:rsidRDefault="00000000" w:rsidRPr="00000000" w14:paraId="000000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287"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Pengembangan Lingkungan Kaya Teks di Sekolah</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Lingkungan kaya teks merupakan bagian penting dalam pengembangan budaya literasi di sekolah. Lingkungan kaya teks dimaknai sebagai lingkungan di mana peserta didik berinteraksi dengan berbagai bentuk bahan cetak, seperti tanda-tanda, sudut belajar berlabel, cerita dinding, display kata, mural berlabel, papan buletin, grafik, diagram, puisi, serta berbagai bahan cetak lainnya.</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Lingkungan kelas yang literat dapat menarik minat siswa untuk terlibat dalam berbagai pengalaman belajar. Dari lingkungan fisik kelas, dapat terlihat sejauh mana guru mendorong pembelajaran literasi. Kelas yang mendukung literasi biasanya menampilkan berbagai bahan cetak di dinding, memiliki perpustakaan kelas, penataan meja yang mendorong interaksi, serta menyediakan sumber belajar yang mudah diakses siswa. </w:t>
      </w:r>
    </w:p>
    <w:p w:rsidR="00000000" w:rsidDel="00000000" w:rsidP="00000000" w:rsidRDefault="00000000" w:rsidRPr="00000000" w14:paraId="0000008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Kelas yang kaya teks perlu memajang berbagai jenis teks yang dapat digunakan dalam kehidupan sehari-hari pembelajaran. Bagan, tabel, dan grafik yang dipajang bukan sekadar dekorasi, tetapi berfungsi sebagai media pembelajaran dan sumber rujukan bagi siswa.</w:t>
      </w:r>
    </w:p>
    <w:p w:rsidR="00000000" w:rsidDel="00000000" w:rsidP="00000000" w:rsidRDefault="00000000" w:rsidRPr="00000000" w14:paraId="0000008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Bagan fungsional berfungsi sebagai media komunikasi kegiatan kelas sehari-hari. Contohnya adalah jadwal harian, pesan pagi, daftar piket, dan bagan kehadiran siswa. Bagan ini mendorong siswa untuk terbiasa membaca informasi dan memahami alur kegiatan belajar. Dengan mendiskusikan isi bagan bersama siswa, guru membantu siswa memahami fungsi teks dalam kehidupan nyata serta menumbuhkan kebiasaan membaca secara alami.</w:t>
      </w:r>
    </w:p>
    <w:p w:rsidR="00000000" w:rsidDel="00000000" w:rsidP="00000000" w:rsidRDefault="00000000" w:rsidRPr="00000000" w14:paraId="0000008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Bahan kaya teks yang dibuat bersama guru dan siswa memiliki peran penting sebagai model pembelajaran. Kegiatan ini menumbuhkan rasa memiliki terhadap kelas dan mendorong kemandirian belajar. Contoh bahan yang dapat dibuat bersama antara lain pengatur grafis untuk menyusun struktur cerita; hasil menulis interaktif; catatan hasil menceritakan kembali; tanggapan tertulis siswa terhadap bacaan; dan cerita yang didiktekan siswa kepada guru.</w:t>
      </w:r>
    </w:p>
    <w:p w:rsidR="00000000" w:rsidDel="00000000" w:rsidP="00000000" w:rsidRDefault="00000000" w:rsidRPr="00000000" w14:paraId="0000008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Pajangan karya mandiri siswa merupakan bentuk apresiasi terhadap hasil belajar siswa. Pajangan ini dapat memotivasi siswa untuk lebih aktif menulis dan membaca. Karya siswa tidak hanya berfungsi sebagai dekorasi, tetapi juga sebagai referensi belajar. Jenis karya yang dapat dipajang antara lain cerita siswa; tanggapan tertulis terhadap bacaan; tulisan lintas mata pelajaran; dan lembar kerja berbasis menulis</w:t>
      </w:r>
    </w:p>
    <w:p w:rsidR="00000000" w:rsidDel="00000000" w:rsidP="00000000" w:rsidRDefault="00000000" w:rsidRPr="00000000" w14:paraId="0000008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Pajangan karya mandiri siswa merupakan bentuk apresiasi terhadap hasil belajar siswa. Pajangan ini dapat memotivasi siswa untuk lebih aktif menulis dan membaca. Karya siswa tidak hanya berfungsi sebagai dekorasi, tetapi juga sebagai referensi belajar. Jenis karya yang dapat dipajang antara lain cerita siswa; tanggapan tertulis terhadap bacaan; tulisan lintas mata pelajaran; dan lembar kerja berbasis menulis.</w:t>
      </w:r>
    </w:p>
    <w:p w:rsidR="00000000" w:rsidDel="00000000" w:rsidP="00000000" w:rsidRDefault="00000000" w:rsidRPr="00000000" w14:paraId="0000008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Dinding kata merupakan media pembelajaran yang membantu siswa mengembangkan kosakata dan kemampuan membaca. Dinding kata disusun secara sistematis berdasarkan urutan alfabet dan berisi kata-kata yang sering digunakan dalam pembelajaran. Dinding kata membantu siswa menemukan kata dengan cepat saat menulis, mengembangkan ingatan jangka panjang terhadap kosakata dan memahami pola ejaan dan struktur kata.</w:t>
      </w:r>
    </w:p>
    <w:p w:rsidR="00000000" w:rsidDel="00000000" w:rsidP="00000000" w:rsidRDefault="00000000" w:rsidRPr="00000000" w14:paraId="0000008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Sudut baca kelas merupakan sarana penting dalam mendukung budaya literasi. Sudut baca yang dirancang dengan baik dapat meningkatkan minat baca siswa dan mendorong kebiasaan membaca secara mandiri. Sudut baca yang ideal memiliki ciri nyaman dan tenang, buku tertata rapi dan mudah dijangkau,  Menyediakan berbagai jenis bacaan dan menggunakan bahan lokal yang kreatif.</w:t>
      </w:r>
    </w:p>
    <w:p w:rsidR="00000000" w:rsidDel="00000000" w:rsidP="00000000" w:rsidRDefault="00000000" w:rsidRPr="00000000" w14:paraId="0000008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Pengelolaan sudut baca meliputi: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menciptakan ruang yang nyaman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menyortir dan memberi label buku</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menyediakan berbagai jenis teks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mendorong kemandirian siswa.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Sudut baca yang terorganisir mendorong siswa memilih buku sendiri, membaca secara mandiri, dan bertanggung jawab terhadap fasilitas literasi di kelas.</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722" w:right="0" w:hanging="36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Mendorong kemandirian dalam literasi yaitu lingkungan literasi yang baik mendorong siswa menjadi pembelajar mandiri. Dengan aturan yang jelas, label yang mudah dipahami, serta jadwal penggunaan sudut baca, siswa dilatih untuk mengelola kegiatan membaca secara bertanggung jawab.</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2"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287"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Pengembangan Lingkungan Kaya Teks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Penguatan literasi membutuhkan lingkungan belajar yang mendukung pengembangan keterampilan berbahasa, yaitu berbicara, menyimak, membaca, dan menulis melalui beragam pendekatan serta media, baik dalam bentuk cetak maupun digital. Untuk memastikan bahwa lingkungan sekolah telah memenuhi kriteria sebagai lingkungan kaya teks, pemangku kepentingan dan pihak sekolah dapat menggunakan indikator-indikator yang tercantum dalam bagian lampiran panduan sebagai acuan evaluasi.</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287"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Pengembangan Lingkungan Sosial Emosional</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Lingkungan sosial emosional yaitu lingkungan sosial afektif, merupakan lingkungan yang terbentuk melalui pola komunikasi dan interaksi yang berlangsung di sekolah. Lingkungan ini mencerminkan kualitas hubungan antarwarga sekolah serta suasana emosional yang menyertainya dalam kehidupan sehari-hari.</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Lingkungan sosial yang positif ditandai oleh hubungan profesional yang bersifat kolegial antar guru, komunikasi yang terbuka, serta kemitraan yang terjalin antara orang tua dan pihak sekolah. Selain itu, guru dan staf dilibatkan dalam proses pengambilan keputusan serta terbuka terhadap masukan dari peserta didik. Kepala sekolah, guru, dan tenaga kependidikan juga merasa nyaman dalam menyelesaikan konflik dan menyampaikan pendapat dalam suasana yang saling mendukung dan dilandasi rasa percaya. Sementara itu, lingkungan afektif yang positif tercermin dari adanya rasa saling menghargai antara guru, staf, siswa, dan orang tua. Setiap masukan dari warga sekolah dihargai, komunikasi berlangsung secara konstruktif, serta seluruh warga sekolah dipandang sebagai bagian penting dari komunitas pendidikan. Tingkat kepercayaan dan penghargaan antarpersonal cenderung tinggi, sikap ramah terhadap sesama maupun tamu sekolah menjadi budaya, dan partisipasi dalam berbagai agenda sekolah berlangsung secara aktif. Lingkungan sosial emosional dan lingkungan afektif saling berkaitan serta memiliki peran penting dalam mendukung pengembangan budaya literasi di sekolah. Lingkungan yang kondusif ditandai oleh hubungan kepala sekolah dan guru yang bersifat kolegial, adanya kesetaraan antarguru, serta interaksi positif antarsiswa dalam aktivitas keseharian. Beberapa upaya yang dapat dilakukan kepala sekolah untuk mengembangkan lingkungan sosial emosional antara lain melakukan kunjungan kelas secara rutin meskipun dalam waktu singkat, mengajar atau membacakan buku di kelas saat guru berhalangan, menyediakan kotak saran bagi siswa, staf, dan orang tua, serta mendorong kerja sama antarsiswa melalui penerapan pembelajaran kooperatif. Selain itu, kepala sekolah juga dapat mengembangkan kesetaraan profesional antarguru melalui kegiatan team teaching, perencanaan pembelajaran bersama, pertukaran kelas, program pendampingan staf-siswa bagi siswa berisiko, serta pelatihan pengembangan staf yang berkaitan dengan keberagaman etnis dan budaya guna menumbuhkan sikap toleransi.</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287"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Penguatan Lingkungan Akademik</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Lingkungan akademik tercermin dari ekosistem sekolah yang secara menyeluruh mendukung peningkatan kualitas proses pembelajaran. Tanggung jawab terhadap mutu pembelajaran tidak hanya berada pada guru, tetapi juga melibatkan seluruh warga sekolah, termasuk kepala sekolah, tenaga kependidikan, orang tua, serta komite sekolah yang turut berperan aktif dalam menciptakan pembelajaran yang berorientasi pada peserta didik.</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spacing w:line="360" w:lineRule="auto"/>
        <w:ind w:left="1134" w:hanging="850"/>
        <w:rPr>
          <w:b w:val="1"/>
          <w:bCs w:val="1"/>
        </w:rPr>
      </w:pPr>
      <w:r w:rsidDel="00000000" w:rsidR="00000000" w:rsidRPr="00000000">
        <w:rPr>
          <w:b w:val="1"/>
          <w:bCs w:val="1"/>
          <w:rtl w:val="0"/>
        </w:rPr>
        <w:t xml:space="preserve">3. Gerakan Literasi Sekolah GLS)</w:t>
      </w:r>
    </w:p>
    <w:p w:rsidR="00000000" w:rsidDel="00000000" w:rsidP="00000000" w:rsidRDefault="00000000" w:rsidRPr="00000000" w14:paraId="0000009C">
      <w:pPr>
        <w:tabs>
          <w:tab w:val="left" w:leader="none" w:pos="993"/>
        </w:tabs>
        <w:spacing w:line="360" w:lineRule="auto"/>
        <w:ind w:left="567" w:firstLine="0"/>
        <w:rPr/>
      </w:pPr>
      <w:bookmarkStart w:colFirst="0" w:colLast="0" w:name="_8c0bwpj097jg" w:id="10"/>
      <w:bookmarkEnd w:id="10"/>
      <w:r w:rsidDel="00000000" w:rsidR="00000000" w:rsidRPr="00000000">
        <w:rPr>
          <w:rtl w:val="0"/>
        </w:rPr>
        <w:tab/>
        <w:t xml:space="preserve">Di Indonesia, urgensi ini telah diimplementasikan melalui kebijakan Gerakan Literasi Sekolah (GLS) sejak tahun 2016, yang bertujuan untuk menanamkan budaya literasi di jenjang pendidikan dasar hingga menengah. Pemerintah telah menginisiasi Gerakan Literasi Sekolah (GLS) untuk menjawab tantangan rendahnya budaya baca di Indonesia. Dermawan dkk. (2023) melihat gerakan ini sebagai solusi agar generasi muda tidak "tersesat" di tengah derasnya arus informasi. Salah satu kunci utama GLS adalah pembiasaan. Sadli dan Saadati (2019) membagi proses ini ke dalam tiga fase, di mana fase pertama adalah pembiasaan membaca yang menyenangkan. Hal ini sejalan dengan kebijakan membaca 15 menit sebelum belajar, yang menurut Elita dan Supriyanto (2021), merupakan langkah efektif untuk membentuk karakter siswa. Namun, Prasrihamni dkk. (2022) mengingatkan bahwa program ini akan lebih optimal jika sekolah berhasil menumbuhkan kesadaran internal dalam diri siswa, bukan sekadar paksaan kurikulum. </w:t>
      </w:r>
    </w:p>
    <w:p w:rsidR="00000000" w:rsidDel="00000000" w:rsidP="00000000" w:rsidRDefault="00000000" w:rsidRPr="00000000" w14:paraId="0000009D">
      <w:pPr>
        <w:spacing w:line="360" w:lineRule="auto"/>
        <w:ind w:left="1456" w:hanging="850"/>
        <w:rPr/>
      </w:pPr>
      <w:r w:rsidDel="00000000" w:rsidR="00000000" w:rsidRPr="00000000">
        <w:rPr>
          <w:rtl w:val="0"/>
        </w:rPr>
        <w:t xml:space="preserve">a. Pengertian Gerakan Literasi Sekolah</w:t>
      </w:r>
    </w:p>
    <w:p w:rsidR="00000000" w:rsidDel="00000000" w:rsidP="00000000" w:rsidRDefault="00000000" w:rsidRPr="00000000" w14:paraId="0000009E">
      <w:pPr>
        <w:spacing w:line="360" w:lineRule="auto"/>
        <w:ind w:left="840" w:firstLine="0"/>
        <w:rPr/>
      </w:pPr>
      <w:r w:rsidDel="00000000" w:rsidR="00000000" w:rsidRPr="00000000">
        <w:rPr>
          <w:rtl w:val="0"/>
        </w:rPr>
        <w:t xml:space="preserve">Gerakan Literasi Sekolah (GLS) merupakan sebuah upaya menyeluruh yang melibatkan semua warga sekolah (guru, peserta didik, orang tua, dan masyarakat) sebagai bagian dari ekosistem pendidikan. Kemendikbud (2016) menjelaskan bahwa literasi sekolah dalam GLS adalah kemampuan mengakses, memahami, dan menggunakan sesuatu secara cerdas melalui berbagai aktivitas, antara lain membaca, melihat, menyimak, menulis, dan/atau berbicara.</w:t>
      </w:r>
    </w:p>
    <w:p w:rsidR="00000000" w:rsidDel="00000000" w:rsidP="00000000" w:rsidRDefault="00000000" w:rsidRPr="00000000" w14:paraId="0000009F">
      <w:pPr>
        <w:tabs>
          <w:tab w:val="left" w:leader="none" w:pos="851"/>
        </w:tabs>
        <w:spacing w:line="360" w:lineRule="auto"/>
        <w:ind w:left="1414" w:hanging="850"/>
        <w:rPr/>
      </w:pPr>
      <w:r w:rsidDel="00000000" w:rsidR="00000000" w:rsidRPr="00000000">
        <w:rPr>
          <w:rtl w:val="0"/>
        </w:rPr>
        <w:t xml:space="preserve">b. Tujuan Pelaksanaan GLS</w:t>
      </w:r>
    </w:p>
    <w:p w:rsidR="00000000" w:rsidDel="00000000" w:rsidP="00000000" w:rsidRDefault="00000000" w:rsidRPr="00000000" w14:paraId="000000A0">
      <w:pPr>
        <w:spacing w:line="360" w:lineRule="auto"/>
        <w:ind w:left="826" w:firstLine="0"/>
        <w:rPr/>
      </w:pPr>
      <w:bookmarkStart w:colFirst="0" w:colLast="0" w:name="_f5e38q3byz7" w:id="11"/>
      <w:bookmarkEnd w:id="11"/>
      <w:r w:rsidDel="00000000" w:rsidR="00000000" w:rsidRPr="00000000">
        <w:rPr>
          <w:rtl w:val="0"/>
        </w:rPr>
        <w:t xml:space="preserve">Tujuan utama dari GLS adalah untuk menumbuhkembangkan budi pekerti peserta didik melalui pembudayaan ekosistem literasi sekolah agar mereka menjadi pembelajar sepanjang hayat. Wiedarti dkk. (2018) menjelaskan bahwa literasi bukan sekadar kemampuan membaca dan menulis, melainkan mencakup literasi dasar seperti literasi numerasi, sains, digital, finansial, serta budaya dan kewargaan.</w:t>
      </w:r>
    </w:p>
    <w:p w:rsidR="00000000" w:rsidDel="00000000" w:rsidP="00000000" w:rsidRDefault="00000000" w:rsidRPr="00000000" w14:paraId="000000A1">
      <w:pPr>
        <w:tabs>
          <w:tab w:val="left" w:leader="none" w:pos="851"/>
        </w:tabs>
        <w:spacing w:line="360" w:lineRule="auto"/>
        <w:ind w:left="1428" w:hanging="850"/>
        <w:rPr/>
      </w:pPr>
      <w:r w:rsidDel="00000000" w:rsidR="00000000" w:rsidRPr="00000000">
        <w:rPr>
          <w:rtl w:val="0"/>
        </w:rPr>
        <w:t xml:space="preserve">c. Tahapan Pelaksanaan GLS</w:t>
      </w:r>
    </w:p>
    <w:p w:rsidR="00000000" w:rsidDel="00000000" w:rsidP="00000000" w:rsidRDefault="00000000" w:rsidRPr="00000000" w14:paraId="000000A2">
      <w:pPr>
        <w:spacing w:line="360" w:lineRule="auto"/>
        <w:ind w:left="851" w:firstLine="0"/>
        <w:rPr/>
      </w:pPr>
      <w:r w:rsidDel="00000000" w:rsidR="00000000" w:rsidRPr="00000000">
        <w:rPr>
          <w:rtl w:val="0"/>
        </w:rPr>
        <w:t xml:space="preserve">Berdasarkan panduan teknis dari Direktorat Jenderal Pendidikan Dasar dan Menengah (2016), pelaksanaan GLS dilakukan melalui tiga tahapan yang berkesinambungan:</w:t>
      </w:r>
    </w:p>
    <w:p w:rsidR="00000000" w:rsidDel="00000000" w:rsidP="00000000" w:rsidRDefault="00000000" w:rsidRPr="00000000" w14:paraId="000000A3">
      <w:pPr>
        <w:numPr>
          <w:ilvl w:val="0"/>
          <w:numId w:val="4"/>
        </w:numPr>
        <w:spacing w:line="360" w:lineRule="auto"/>
        <w:ind w:left="1134" w:hanging="284.00000000000006"/>
        <w:rPr/>
      </w:pPr>
      <w:r w:rsidDel="00000000" w:rsidR="00000000" w:rsidRPr="00000000">
        <w:rPr>
          <w:rtl w:val="0"/>
        </w:rPr>
        <w:t xml:space="preserve">Tahap pembiasaan adalah tahap penumbuhan minat baca melalui kegiatan 15 menit membaca setiap hari sebelum pembelajaran dimulai. Tahap pembiasaan merupakan tahap awal dalam pelaksanaan Gerakan Literasi Sekolah yang bertujuan menumbuhkan minat baca dan membangun kebiasaan membaca pada peserta didik. Kegiatan utama pada tahap ini adalah membaca selama 15 menit setiap hari sebelum pembelajaran dimulai. Kegiatan membaca dilakukan secara rutin dan berkelanjutan agar peserta didik terbiasa berinteraksi dengan bahan bacaan. Bahan bacaan yang digunakan bersifat nonpelajaran, seperti cerita anak, dongeng, buku pengetahuan populer, dan bacaan ringan lainnya yang sesuai dengan usia dan minat siswa. Pada tahap ini, guru berperan sebagai teladan dengan ikut membaca bersama siswa. Lingkungan sekolah juga didukung dengan penyediaan pojok baca, perpustakaan kelas, serta pajangan literasi yang menarik agar tercipta suasana yang kondusif dan menyenangkan bagi kegiatan membaca.</w:t>
      </w:r>
    </w:p>
    <w:p w:rsidR="00000000" w:rsidDel="00000000" w:rsidP="00000000" w:rsidRDefault="00000000" w:rsidRPr="00000000" w14:paraId="000000A4">
      <w:pPr>
        <w:numPr>
          <w:ilvl w:val="0"/>
          <w:numId w:val="4"/>
        </w:numPr>
        <w:spacing w:line="360" w:lineRule="auto"/>
        <w:ind w:left="1134" w:hanging="284.00000000000006"/>
        <w:rPr/>
      </w:pPr>
      <w:r w:rsidDel="00000000" w:rsidR="00000000" w:rsidRPr="00000000">
        <w:rPr>
          <w:rtl w:val="0"/>
        </w:rPr>
        <w:t xml:space="preserve">Tahap pengembangan adalah tahap dalam meningkatkan kemampuan literasi melalui kegiatan menanggapi buku pengayaan (non-pelajaran) seperti membuat jurnal baca atau ringkasan. Tahap pengembangan bertujuan meningkatkan kemampuan literasi peserta didik melalui kegiatan menanggapi bacaan. Pada tahap ini, siswa tidak hanya membaca, tetapi juga mulai memahami, mengolah, dan mengekspresikan kembali isi bacaan. Kegiatan yang dilakukan antara lain membuat jurnal baca, menulis ringkasan, menceritakan kembali isi buku, membuat resensi sederhana, atau berdiskusi tentang buku yang telah dibaca. Melalui kegiatan ini, siswa dilatih untuk berpikir kritis, mengemukakan pendapat, serta mengembangkan keterampilan menulis dan berbicara. Guru memberikan bimbingan dan umpan balik terhadap hasil karya siswa, sehingga kegiatan literasi tidak hanya menjadi rutinitas, tetapi juga bermakna dalam meningkatkan kemampuan berbahasa dan berpikir siswa.</w:t>
      </w:r>
    </w:p>
    <w:p w:rsidR="00000000" w:rsidDel="00000000" w:rsidP="00000000" w:rsidRDefault="00000000" w:rsidRPr="00000000" w14:paraId="000000A5">
      <w:pPr>
        <w:numPr>
          <w:ilvl w:val="0"/>
          <w:numId w:val="4"/>
        </w:numPr>
        <w:spacing w:line="360" w:lineRule="auto"/>
        <w:ind w:left="1134" w:hanging="284.00000000000006"/>
        <w:rPr/>
      </w:pPr>
      <w:r w:rsidDel="00000000" w:rsidR="00000000" w:rsidRPr="00000000">
        <w:rPr>
          <w:rtl w:val="0"/>
        </w:rPr>
        <w:t xml:space="preserve">Tahap pembelajaran adalah pelaksanaan literasi di semua mata pelajaran dengan menggunakan strategi literasi dalam pembelajaran. Tahap pembelajaran merupakan tahap integrasi literasi ke dalam seluruh mata pelajaran. Pada tahap ini, strategi literasi diterapkan dalam proses pembelajaran, baik pada kegiatan awal, inti, maupun penutup. Guru menggunakan berbagai strategi literasi seperti membaca pemahaman, membuat peta konsep, menulis refleksi, diskusi kelompok, dan presentasi untuk membantu siswa memahami materi pelajaran. Peserta didik dilatih untuk membaca teks pembelajaran secara kritis, menafsirkan informasi, serta mengaitkannya dengan pengetahuan dan pengalaman sehari-hari. Dengan penerapan literasi di semua mata pelajaran, peserta didik tidak hanya memahami materi secara lebih mendalam, tetapi juga memiliki keterampilan berpikir tingkat tinggi yang mendukung keberhasilan belajar di berbagai bidang.</w:t>
      </w:r>
    </w:p>
    <w:p w:rsidR="00000000" w:rsidDel="00000000" w:rsidP="00000000" w:rsidRDefault="00000000" w:rsidRPr="00000000" w14:paraId="000000A6">
      <w:pPr>
        <w:spacing w:before="240" w:line="360" w:lineRule="auto"/>
        <w:ind w:left="1134" w:hanging="560"/>
        <w:rPr/>
      </w:pPr>
      <w:r w:rsidDel="00000000" w:rsidR="00000000" w:rsidRPr="00000000">
        <w:rPr>
          <w:rtl w:val="0"/>
        </w:rPr>
        <w:t xml:space="preserve">d. Komponen Literasi Abad 21</w:t>
      </w:r>
    </w:p>
    <w:p w:rsidR="00000000" w:rsidDel="00000000" w:rsidP="00000000" w:rsidRDefault="00000000" w:rsidRPr="00000000" w14:paraId="000000A7">
      <w:pPr>
        <w:spacing w:line="360" w:lineRule="auto"/>
        <w:ind w:left="826" w:firstLine="0"/>
        <w:rPr/>
      </w:pPr>
      <w:bookmarkStart w:colFirst="0" w:colLast="0" w:name="_45wfa2c5ks3v" w:id="12"/>
      <w:bookmarkEnd w:id="12"/>
      <w:r w:rsidDel="00000000" w:rsidR="00000000" w:rsidRPr="00000000">
        <w:rPr>
          <w:rtl w:val="0"/>
        </w:rPr>
        <w:t xml:space="preserve">Dalam konteks pendidikan modern, GLS tidak hanya berfokus pada buku cetak. Sajidah dkk. (2023) menemukan bahwa media digital justru bisa menjadi daya tarik baru bagi siswa karena sifatnya yang interaktif. Hal ini terbukti menjadi penyelamat dunia pendidikan saat pandemi Covid-19. Ketika akses fisik ke perpustakaan tertutup, Subakti dkk. (2021) mencatat bahwa platform sederhana seperti WhatsApp tetap bisa menjalankan fungsi literasi. Wulandari dan Sholeh (2021) menambahkan bahwa layanan literasi digital yang dikelola dengan baik terbukti efektif mengatasi keterbatasan bahan bacaan fisik, sekaligus menyiapkan siswa menghadapi tantangan abad ke-21.</w:t>
      </w:r>
    </w:p>
    <w:p w:rsidR="00000000" w:rsidDel="00000000" w:rsidP="00000000" w:rsidRDefault="00000000" w:rsidRPr="00000000" w14:paraId="000000A8">
      <w:pPr>
        <w:tabs>
          <w:tab w:val="left" w:leader="none" w:pos="567"/>
        </w:tabs>
        <w:spacing w:line="360" w:lineRule="auto"/>
        <w:ind w:left="1276" w:hanging="992"/>
        <w:rPr>
          <w:b w:val="1"/>
          <w:bCs w:val="1"/>
        </w:rPr>
      </w:pPr>
      <w:r w:rsidDel="00000000" w:rsidR="00000000" w:rsidRPr="00000000">
        <w:rPr>
          <w:b w:val="1"/>
          <w:bCs w:val="1"/>
          <w:rtl w:val="0"/>
        </w:rPr>
        <w:t xml:space="preserve">4. Pengertian dan Filosofi 7 Poe Atikan</w:t>
      </w:r>
    </w:p>
    <w:p w:rsidR="00000000" w:rsidDel="00000000" w:rsidP="00000000" w:rsidRDefault="00000000" w:rsidRPr="00000000" w14:paraId="000000A9">
      <w:pPr>
        <w:tabs>
          <w:tab w:val="left" w:leader="none" w:pos="567"/>
          <w:tab w:val="left" w:leader="none" w:pos="851"/>
        </w:tabs>
        <w:spacing w:line="360" w:lineRule="auto"/>
        <w:ind w:left="546" w:hanging="10"/>
        <w:rPr>
          <w:b w:val="1"/>
          <w:bCs w:val="1"/>
        </w:rPr>
      </w:pPr>
      <w:bookmarkStart w:colFirst="0" w:colLast="0" w:name="_slimlmz0luar" w:id="13"/>
      <w:bookmarkEnd w:id="13"/>
      <w:r w:rsidDel="00000000" w:rsidR="00000000" w:rsidRPr="00000000">
        <w:rPr>
          <w:rtl w:val="0"/>
        </w:rPr>
        <w:tab/>
        <w:tab/>
        <w:tab/>
        <w:t xml:space="preserve">Program 7 Poe Atikan Purwakarta Istimewa merupakan satu inovasi kebijakan pendidikan karakter yang berasaskan kearifan lokal di Kabupaten Purwakarta. Berdasarkan Peraturan Bupati Purwakarta Nomor 131 Tahun 2022 (sebagai penyempurnaan dari Perbup No. 69 Tahun 2015), 7 Poe Atikan ditetapkan sebagai tujuh hari pendidikan karakter yang mengintegrasikan nilai-nilai kesundaan, ketuhanan, dan kebangsaan dalam kehidupan harian pelajar.</w:t>
      </w:r>
      <w:r w:rsidDel="00000000" w:rsidR="00000000" w:rsidRPr="00000000">
        <w:rPr>
          <w:rtl w:val="0"/>
        </w:rPr>
      </w:r>
    </w:p>
    <w:p w:rsidR="00000000" w:rsidDel="00000000" w:rsidP="00000000" w:rsidRDefault="00000000" w:rsidRPr="00000000" w14:paraId="000000AA">
      <w:pPr>
        <w:tabs>
          <w:tab w:val="left" w:leader="none" w:pos="567"/>
          <w:tab w:val="left" w:leader="none" w:pos="851"/>
        </w:tabs>
        <w:spacing w:line="360" w:lineRule="auto"/>
        <w:ind w:left="546" w:hanging="10"/>
        <w:rPr>
          <w:b w:val="1"/>
          <w:bCs w:val="1"/>
        </w:rPr>
      </w:pPr>
      <w:r w:rsidDel="00000000" w:rsidR="00000000" w:rsidRPr="00000000">
        <w:rPr>
          <w:rtl w:val="0"/>
        </w:rPr>
        <w:tab/>
        <w:tab/>
        <w:tab/>
        <w:t xml:space="preserve">Prawiyogi (2018) menjelaskan bahwa pendidikan karakter tidak hanya dilaksanakan di dalam kelas, tetapi juga melalui berbagai kegiatan pembinaan dan pendampingan baik di dalam maupun di luar sekolah. Kegiatan tersebut bertujuan untuk mengembangkan potensi mental, spiritual, serta keterampilan peserta didik agar tumbuh menjadi pribadi yang berakhlak, mandiri, dan bertanggung jawab. Sesuai dengan peraturan daerah, Peraturan Bupati Purwakarta Nomor 131 Tahun 2022 ketujuh-tujuh hari tersebut terdiri dari:</w:t>
      </w:r>
      <w:r w:rsidDel="00000000" w:rsidR="00000000" w:rsidRPr="00000000">
        <w:rPr>
          <w:rtl w:val="0"/>
        </w:rPr>
      </w:r>
    </w:p>
    <w:p w:rsidR="00000000" w:rsidDel="00000000" w:rsidP="00000000" w:rsidRDefault="00000000" w:rsidRPr="00000000" w14:paraId="000000AB">
      <w:pPr>
        <w:numPr>
          <w:ilvl w:val="0"/>
          <w:numId w:val="3"/>
        </w:numPr>
        <w:spacing w:line="360" w:lineRule="auto"/>
        <w:ind w:left="840" w:hanging="273"/>
        <w:rPr/>
      </w:pPr>
      <w:r w:rsidDel="00000000" w:rsidR="00000000" w:rsidRPr="00000000">
        <w:rPr>
          <w:rtl w:val="0"/>
        </w:rPr>
        <w:t xml:space="preserve">Senin </w:t>
      </w:r>
      <w:r w:rsidDel="00000000" w:rsidR="00000000" w:rsidRPr="00000000">
        <w:rPr>
          <w:i w:val="1"/>
          <w:iCs w:val="1"/>
          <w:rtl w:val="0"/>
        </w:rPr>
        <w:t xml:space="preserve">Ajeg Nusantara</w:t>
      </w:r>
      <w:r w:rsidDel="00000000" w:rsidR="00000000" w:rsidRPr="00000000">
        <w:rPr>
          <w:rtl w:val="0"/>
        </w:rPr>
        <w:t xml:space="preserve"> dimaknai yaitu momentum untuk menanamkan rasa cinta tanah air kepada peserta didik. Pada hari ini, nilai-nilai kebangsaan diperkuat melalui berbagai kegiatan yang menumbuhkan rasa bangga sebagai bangsa Indonesia, seperti upacara bendera, pengenalan simbol negara, serta pembiasaan sikap disiplin dan tanggung jawab. Ajeg Nusantara menjadi sarana pembentukan karakter kebangsaan agar peserta didik memiliki semangat persatuan, menghargai keberagaman, serta memiliki komitmen untuk menjaga keutuhan Negara Kesatuan Republik Indonesia.</w:t>
      </w:r>
    </w:p>
    <w:p w:rsidR="00000000" w:rsidDel="00000000" w:rsidP="00000000" w:rsidRDefault="00000000" w:rsidRPr="00000000" w14:paraId="000000AC">
      <w:pPr>
        <w:numPr>
          <w:ilvl w:val="0"/>
          <w:numId w:val="3"/>
        </w:numPr>
        <w:spacing w:line="360" w:lineRule="auto"/>
        <w:ind w:left="851" w:hanging="284"/>
        <w:rPr/>
      </w:pPr>
      <w:r w:rsidDel="00000000" w:rsidR="00000000" w:rsidRPr="00000000">
        <w:rPr>
          <w:rtl w:val="0"/>
        </w:rPr>
        <w:t xml:space="preserve">Selasa </w:t>
      </w:r>
      <w:r w:rsidDel="00000000" w:rsidR="00000000" w:rsidRPr="00000000">
        <w:rPr>
          <w:i w:val="1"/>
          <w:iCs w:val="1"/>
          <w:rtl w:val="0"/>
        </w:rPr>
        <w:t xml:space="preserve">Mapag Buana</w:t>
      </w:r>
      <w:r w:rsidDel="00000000" w:rsidR="00000000" w:rsidRPr="00000000">
        <w:rPr>
          <w:rtl w:val="0"/>
        </w:rPr>
        <w:t xml:space="preserve"> segi bahasa </w:t>
      </w:r>
      <w:r w:rsidDel="00000000" w:rsidR="00000000" w:rsidRPr="00000000">
        <w:rPr>
          <w:i w:val="1"/>
          <w:iCs w:val="1"/>
          <w:rtl w:val="0"/>
        </w:rPr>
        <w:t xml:space="preserve">"Mapag"</w:t>
      </w:r>
      <w:r w:rsidDel="00000000" w:rsidR="00000000" w:rsidRPr="00000000">
        <w:rPr>
          <w:rtl w:val="0"/>
        </w:rPr>
        <w:t xml:space="preserve"> bermaksud menjemput atau menyambut, manakala </w:t>
      </w:r>
      <w:r w:rsidDel="00000000" w:rsidR="00000000" w:rsidRPr="00000000">
        <w:rPr>
          <w:i w:val="1"/>
          <w:iCs w:val="1"/>
          <w:rtl w:val="0"/>
        </w:rPr>
        <w:t xml:space="preserve">"Buana"</w:t>
      </w:r>
      <w:r w:rsidDel="00000000" w:rsidR="00000000" w:rsidRPr="00000000">
        <w:rPr>
          <w:rtl w:val="0"/>
        </w:rPr>
        <w:t xml:space="preserve"> bermaksud dunia atau jagat raya. Maka, Mapag Buana secara istilah bermaksud "Menjemput Dunia". Hari untuk membuka wawasan peserta didik terhadap dunia global. Pada hari ini, peserta didik diajak untuk mengenal perkembangan ilmu pengetahuan, teknologi, budaya, dan peradaban dunia. Mapag Buana menanamkan sikap terbuka, toleran, dan adaptif terhadap perubahan zaman, tanpa kehilangan jati diri sebagai bangsa Indonesia. Melalui semangat Mapag Buana, peserta didik diharapkan mampu berpikir global, bersikap kritis, dan siap menghadapi tantangan abad ke-21.</w:t>
      </w:r>
    </w:p>
    <w:p w:rsidR="00000000" w:rsidDel="00000000" w:rsidP="00000000" w:rsidRDefault="00000000" w:rsidRPr="00000000" w14:paraId="000000AD">
      <w:pPr>
        <w:numPr>
          <w:ilvl w:val="0"/>
          <w:numId w:val="3"/>
        </w:numPr>
        <w:spacing w:line="360" w:lineRule="auto"/>
        <w:ind w:left="868" w:hanging="301"/>
        <w:rPr/>
      </w:pPr>
      <w:r w:rsidDel="00000000" w:rsidR="00000000" w:rsidRPr="00000000">
        <w:rPr>
          <w:rtl w:val="0"/>
        </w:rPr>
        <w:t xml:space="preserve">Rabu </w:t>
      </w:r>
      <w:r w:rsidDel="00000000" w:rsidR="00000000" w:rsidRPr="00000000">
        <w:rPr>
          <w:i w:val="1"/>
          <w:iCs w:val="1"/>
          <w:rtl w:val="0"/>
        </w:rPr>
        <w:t xml:space="preserve">Maneuh di Sunda</w:t>
      </w:r>
      <w:r w:rsidDel="00000000" w:rsidR="00000000" w:rsidRPr="00000000">
        <w:rPr>
          <w:rtl w:val="0"/>
        </w:rPr>
        <w:t xml:space="preserve"> yaitu penguatan identitas budaya lokal sebagai bagian dari kekayaan bangsa. Pada hari ini, peserta didik dikenalkan dan dibiasakan menggunakan bahasa Sunda, mengenal seni, adat istiadat, serta nilai-nilai kearifan lokal. Maneuh di Sunda bertujuan menumbuhkan rasa bangga terhadap budaya daerah, membentuk karakter santun, serta menjaga keberlanjutan warisan budaya leluhur di tengah arus globalisasi..</w:t>
      </w:r>
    </w:p>
    <w:p w:rsidR="00000000" w:rsidDel="00000000" w:rsidP="00000000" w:rsidRDefault="00000000" w:rsidRPr="00000000" w14:paraId="000000AE">
      <w:pPr>
        <w:numPr>
          <w:ilvl w:val="0"/>
          <w:numId w:val="3"/>
        </w:numPr>
        <w:spacing w:line="360" w:lineRule="auto"/>
        <w:ind w:left="882" w:hanging="315"/>
        <w:rPr/>
      </w:pPr>
      <w:r w:rsidDel="00000000" w:rsidR="00000000" w:rsidRPr="00000000">
        <w:rPr>
          <w:rtl w:val="0"/>
        </w:rPr>
        <w:t xml:space="preserve">Kamis </w:t>
      </w:r>
      <w:r w:rsidDel="00000000" w:rsidR="00000000" w:rsidRPr="00000000">
        <w:rPr>
          <w:i w:val="1"/>
          <w:iCs w:val="1"/>
          <w:rtl w:val="0"/>
        </w:rPr>
        <w:t xml:space="preserve">Nyaneut di Sakola</w:t>
      </w:r>
      <w:r w:rsidDel="00000000" w:rsidR="00000000" w:rsidRPr="00000000">
        <w:rPr>
          <w:rtl w:val="0"/>
        </w:rPr>
        <w:t xml:space="preserve"> yaitu membangun rasa nyaman, kebersamaan, dan keindahan di lingkungan sekolah. Pada hari ini, sekolah menjadi ruang yang menyenangkan untuk belajar, berinteraksi, dan berkarya. Nilai kebersamaan, gotong royong, kepedulian, serta kecintaan terhadap keindahan dan kerapian lingkungan ditanamkan melalui berbagai aktivitas positif. Nyaneut di Sakola mendorong terciptanya suasana sekolah yang ramah, harmonis, dan berbudaya..</w:t>
      </w:r>
    </w:p>
    <w:p w:rsidR="00000000" w:rsidDel="00000000" w:rsidP="00000000" w:rsidRDefault="00000000" w:rsidRPr="00000000" w14:paraId="000000AF">
      <w:pPr>
        <w:numPr>
          <w:ilvl w:val="0"/>
          <w:numId w:val="3"/>
        </w:numPr>
        <w:spacing w:line="360" w:lineRule="auto"/>
        <w:ind w:left="882" w:hanging="315"/>
        <w:rPr/>
      </w:pPr>
      <w:r w:rsidDel="00000000" w:rsidR="00000000" w:rsidRPr="00000000">
        <w:rPr>
          <w:rtl w:val="0"/>
        </w:rPr>
        <w:t xml:space="preserve">Jumat </w:t>
      </w:r>
      <w:r w:rsidDel="00000000" w:rsidR="00000000" w:rsidRPr="00000000">
        <w:rPr>
          <w:i w:val="1"/>
          <w:iCs w:val="1"/>
          <w:rtl w:val="0"/>
        </w:rPr>
        <w:t xml:space="preserve">Nyucikeun Diri</w:t>
      </w:r>
      <w:r w:rsidDel="00000000" w:rsidR="00000000" w:rsidRPr="00000000">
        <w:rPr>
          <w:rtl w:val="0"/>
        </w:rPr>
        <w:t xml:space="preserve"> yaitu hari untuk memperkuat nilai-nilai spiritual dan pembentukan karakter religius. Pada hari ini, peserta didik dibiasakan untuk mendekatkan diri kepada Tuhan melalui kegiatan keagamaan, refleksi diri, serta pembiasaan sikap jujur, rendah hati, dan peduli terhadap sesama. Nyucikeun Diri menjadi sarana pembentukan pribadi yang berakhlak mulia, memiliki ketenangan batin, serta mampu menjaga kesucian hati dan perilaku..</w:t>
      </w:r>
    </w:p>
    <w:p w:rsidR="00000000" w:rsidDel="00000000" w:rsidP="00000000" w:rsidRDefault="00000000" w:rsidRPr="00000000" w14:paraId="000000B0">
      <w:pPr>
        <w:numPr>
          <w:ilvl w:val="0"/>
          <w:numId w:val="3"/>
        </w:numPr>
        <w:spacing w:line="360" w:lineRule="auto"/>
        <w:ind w:left="882" w:hanging="315"/>
        <w:rPr/>
      </w:pPr>
      <w:r w:rsidDel="00000000" w:rsidR="00000000" w:rsidRPr="00000000">
        <w:rPr>
          <w:rtl w:val="0"/>
        </w:rPr>
        <w:t xml:space="preserve">Sabtu dan Minggu </w:t>
      </w:r>
      <w:r w:rsidDel="00000000" w:rsidR="00000000" w:rsidRPr="00000000">
        <w:rPr>
          <w:i w:val="1"/>
          <w:iCs w:val="1"/>
          <w:rtl w:val="0"/>
        </w:rPr>
        <w:t xml:space="preserve">Betah di Imah</w:t>
      </w:r>
      <w:r w:rsidDel="00000000" w:rsidR="00000000" w:rsidRPr="00000000">
        <w:rPr>
          <w:rtl w:val="0"/>
        </w:rPr>
        <w:t xml:space="preserve"> yaitu penguatan peran keluarga sebagai lingkungan pendidikan pertama dan utama. Pada hari-hari ini, peserta didik didorong untuk menghabiskan waktu bersama keluarga melalui aktivitas yang bermakna, seperti belajar bersama, beribadah, berdiskusi, dan melakukan kegiatan rumah tangga. Betah di Imah menumbuhkan kedekatan emosional antara anak dan orang tua, memperkuat nilai kasih sayang, tanggung jawab, serta membangun karakter anak secara utuh melalui pendidikan dalam keluarga.</w:t>
      </w:r>
    </w:p>
    <w:p w:rsidR="00000000" w:rsidDel="00000000" w:rsidP="00000000" w:rsidRDefault="00000000" w:rsidRPr="00000000" w14:paraId="000000B1">
      <w:pPr>
        <w:spacing w:before="240" w:lineRule="auto"/>
        <w:ind w:left="350" w:firstLine="0"/>
        <w:rPr>
          <w:b w:val="1"/>
          <w:bCs w:val="1"/>
        </w:rPr>
      </w:pPr>
      <w:r w:rsidDel="00000000" w:rsidR="00000000" w:rsidRPr="00000000">
        <w:rPr>
          <w:b w:val="1"/>
          <w:bCs w:val="1"/>
          <w:rtl w:val="0"/>
        </w:rPr>
        <w:t xml:space="preserve">5. Minat Baca Siswa</w:t>
      </w:r>
    </w:p>
    <w:p w:rsidR="00000000" w:rsidDel="00000000" w:rsidP="00000000" w:rsidRDefault="00000000" w:rsidRPr="00000000" w14:paraId="000000B2">
      <w:pPr>
        <w:numPr>
          <w:ilvl w:val="0"/>
          <w:numId w:val="12"/>
        </w:numPr>
        <w:spacing w:line="360" w:lineRule="auto"/>
        <w:ind w:left="868" w:hanging="255"/>
        <w:rPr>
          <w:color w:val="000000"/>
        </w:rPr>
      </w:pPr>
      <w:r w:rsidDel="00000000" w:rsidR="00000000" w:rsidRPr="00000000">
        <w:rPr>
          <w:color w:val="000000"/>
          <w:rtl w:val="0"/>
        </w:rPr>
        <w:t xml:space="preserve">Pengertian Minat Baca</w:t>
      </w:r>
    </w:p>
    <w:p w:rsidR="00000000" w:rsidDel="00000000" w:rsidP="00000000" w:rsidRDefault="00000000" w:rsidRPr="00000000" w14:paraId="000000B3">
      <w:pPr>
        <w:spacing w:after="0" w:line="360" w:lineRule="auto"/>
        <w:ind w:left="868" w:firstLine="0"/>
        <w:rPr>
          <w:color w:val="000000"/>
        </w:rPr>
      </w:pPr>
      <w:r w:rsidDel="00000000" w:rsidR="00000000" w:rsidRPr="00000000">
        <w:rPr>
          <w:rtl w:val="0"/>
        </w:rPr>
        <w:t xml:space="preserve">Minat baca merupakan kecenderungan hati yang kuat disertai perasaan senang terhadap kegiatan membaca sehingga mendorong seseorang untuk melakukan aktivitas membaca secara berkelanjutan. Minat baca tidak muncul secara tiba-tiba, tetapi terbentuk melalui proses pembiasaan, pengalaman, serta lingkungan yang mendukung.</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8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johukzqv4go5" w:id="14"/>
      <w:bookmarkEnd w:id="1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Dalman, minat baca adalah keinginan yang kuat disertai usaha seseorang untuk membaca berbagai bahan bacaan atas dasar kesadaran sendiri (Sardani : 2021). Minat baca bukan hanya ditunjukkan melalui kesukaan membaca, tetapi juga melalui kebiasaan meluangkan waktu untuk membaca secara rutin.</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240" w:line="360" w:lineRule="auto"/>
        <w:ind w:left="8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Sementara itu, Ama (2020) menjelaskan bahwa Minat adalah suatu keadaan dimana seseorang mempunyai perhatian terhadap sesuatu dan disertai keinginan untuk mengetahui dan mempelajari maupun membuktikan lebih lanjut. Hal ini menunjukkan bahwa minat baca berkaitan erat dengan kemampuan membaca pemahaman.</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8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Hurlock (Ama:2020) menjelaskan bahwa minat merupakan faktor pendorong yang berasal dari dalam diri individu dan berperan sebagai sumber motivasi sehingga seseorang terdorong untuk melakukan suatu aktivitas sesuai dengan keinginannya ketika ia memiliki kebebasan dalam memilih.</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8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beberapa pendapat tersebut, dapat disimpulkan bahwa minat baca adalah kecenderungan sikap positif terhadap kegiatan membaca yang ditandai dengan rasa senang, ketertarikan, serta dorongan untuk membaca secara sadar dan berkelanjutan.</w:t>
      </w:r>
    </w:p>
    <w:p w:rsidR="00000000" w:rsidDel="00000000" w:rsidP="00000000" w:rsidRDefault="00000000" w:rsidRPr="00000000" w14:paraId="000000B8">
      <w:pPr>
        <w:numPr>
          <w:ilvl w:val="0"/>
          <w:numId w:val="12"/>
        </w:numPr>
        <w:spacing w:line="360" w:lineRule="auto"/>
        <w:ind w:left="882" w:hanging="283"/>
        <w:rPr>
          <w:color w:val="000000"/>
        </w:rPr>
      </w:pPr>
      <w:r w:rsidDel="00000000" w:rsidR="00000000" w:rsidRPr="00000000">
        <w:rPr>
          <w:color w:val="000000"/>
          <w:rtl w:val="0"/>
        </w:rPr>
        <w:t xml:space="preserve">Faktor yang Mempengaruhi Minat Baca</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Minat baca siswa tidak muncul dengan sendirinya, tetapi dipengaruhi oleh berbagai faktor internal dan eksternal. Faktor internal berasal dari dalam diri siswa, sedangkan faktor eksternal berasal dari lingkungan sekitar.</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85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vk692s6ay4gz" w:id="15"/>
      <w:bookmarkEnd w:id="1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Rahim (2018:27)  faktor internal yang memengaruhi minat baca meliputi motivasi, perhatian, dan kebiasaan. Motivasi yang tinggi akan mendorong siswa untuk mencari bahan bacaan, sedangkan kebiasaan membaca yang ditanamkan sejak dini akan memperkuat minat baca.</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5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Adapun faktor eksternal meliputi lingkungan keluarga, sekolah, dan masyarakat. Dalman (Sardani2021) menjelaskan bahwa lingkungan keluarga memiliki peran penting dalam menumbuhkan minat baca anak, terutama melalui keteladanan orang tua dan penyediaan bahan bacaan di rumah.</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5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um8zg49vmxb" w:id="16"/>
      <w:bookmarkEnd w:id="1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lingkungan sekolah, ketersediaan perpustakaan, pojok baca, serta program literasi sangat berpengaruh terhadap peningkatan minat baca siswa. Menurut Suyono dan Hariyanto (2019: 112) budaya literasi yang dikembangkan di sekolah dapat membentuk kebiasaan membaca yang berkelanjutan pada peserta didik. Begitu pun Bangsawan (2024) menyatakan bahwa pengelolaan bahan bacaan dapat meningkatkan miant baca siswa.</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Minat Baca bagi Siswa Sekolah Dasar</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Minat baca memiliki peran penting dalam menunjang keberhasilan belajar siswa sekolah dasar. Melalui kegiatan membaca, siswa memperoleh pengetahuan, memperluas wawasan, serta mengembangkan kemampuan berpikir kritis dan kreatif.</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rbx6yimn6ay2" w:id="17"/>
      <w:bookmarkEnd w:id="1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Abidin (2018: 36) minat baca yang kuat pada siswa sekolah dasar dapat membentuk kebiasaan belajar yang positif serta meningkatkan prestasi akademik. Siswa yang memiliki minat baca tinggi cenderung lebih aktif dalam pembelajaran dan memiliki rasa ingin tahu yang besar.</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pengembangan minat baca sejak usia sekolah dasar merupakan investasi jangka panjang dalam membentuk generasi yang cerdas, kritis, dan berkarakter.</w:t>
      </w:r>
    </w:p>
    <w:p w:rsidR="00000000" w:rsidDel="00000000" w:rsidP="00000000" w:rsidRDefault="00000000" w:rsidRPr="00000000" w14:paraId="000000C1">
      <w:pPr>
        <w:tabs>
          <w:tab w:val="left" w:leader="none" w:pos="851"/>
        </w:tabs>
        <w:spacing w:line="360" w:lineRule="auto"/>
        <w:ind w:left="567" w:firstLine="0"/>
        <w:rPr>
          <w:color w:val="000000"/>
        </w:rPr>
      </w:pPr>
      <w:r w:rsidDel="00000000" w:rsidR="00000000" w:rsidRPr="00000000">
        <w:rPr>
          <w:color w:val="000000"/>
          <w:rtl w:val="0"/>
        </w:rPr>
        <w:t xml:space="preserve">d. Strategi Meningkatkan Minat Baca</w:t>
      </w:r>
    </w:p>
    <w:p w:rsidR="00000000" w:rsidDel="00000000" w:rsidP="00000000" w:rsidRDefault="00000000" w:rsidRPr="00000000" w14:paraId="000000C2">
      <w:pPr>
        <w:spacing w:line="360" w:lineRule="auto"/>
        <w:ind w:left="851" w:firstLine="0"/>
        <w:rPr>
          <w:color w:val="000000"/>
        </w:rPr>
      </w:pPr>
      <w:r w:rsidDel="00000000" w:rsidR="00000000" w:rsidRPr="00000000">
        <w:rPr>
          <w:color w:val="000000"/>
          <w:rtl w:val="0"/>
        </w:rPr>
        <w:t xml:space="preserve">Untuk meningkatkan minat baca siswa secara efektif, sekolah perlu menerapkan berbagai strategi yang terencana dan berkelanjutan. Salah satu strategi yang umum diterapkan adalah pelaksanaan membaca selama 15 menit sebelum pelajaran dimulai. Kegiatan ini memberikan kesempatan kepada siswa untuk membiasakan diri dengan aktivitas membaca setiap hari secara rutin (Kemdikbud, 2016). Selain itu, aktivasi pojok baca di setiap kelas menjadi strategi penting agar siswa mudah mengakses bahan bacaan yang menarik dan sesuai usia mereka. Program “Satu Buku Satu Pekan” juga dapat dijalankan sebagai upaya mendorong siswa untuk membaca secara konsisten dengan target yang terukur.</w:t>
      </w:r>
    </w:p>
    <w:p w:rsidR="00000000" w:rsidDel="00000000" w:rsidP="00000000" w:rsidRDefault="00000000" w:rsidRPr="00000000" w14:paraId="000000C3">
      <w:pPr>
        <w:spacing w:line="360" w:lineRule="auto"/>
        <w:ind w:left="851" w:firstLine="0"/>
        <w:rPr>
          <w:color w:val="000000"/>
        </w:rPr>
      </w:pPr>
      <w:bookmarkStart w:colFirst="0" w:colLast="0" w:name="_eth036rgkwep" w:id="18"/>
      <w:bookmarkEnd w:id="18"/>
      <w:r w:rsidDel="00000000" w:rsidR="00000000" w:rsidRPr="00000000">
        <w:rPr>
          <w:color w:val="000000"/>
          <w:rtl w:val="0"/>
        </w:rPr>
        <w:t xml:space="preserve">Berbagai lomba literasi seperti mendongeng, menulis cerita, dan resensi buku sering dilaksanakan untuk mengasah kemampuan dan kreativitas siswa dalam membaca serta menulis. Kegiatan kunjungan ke perpustakaan baik di sekolah maupun perpustakaan umum memberikan pengalaman langsung kepada siswa untuk mengenal ragam koleksi bacaan dan menumbuhkan kecintaan terhadap literasi. Membaca bersama guru atau orang tua juga menjadi strategi yang efektif karena melibatkan dukungan keluarga dan guru sebagai motivator utama dalam membentuk kebiasaan positif membaca. Terakhir, pelaksanaan Gerakan Literasi Sekolah (GLS) secara rutin merupakan upaya strategis untuk membangun budaya literasi yang terintegrasi dalam kehidupan sekolah sehingga minat baca siswa dapat meningkat secara signifikan (Putri, 2020; Rahmawati, 2021).</w:t>
      </w:r>
    </w:p>
    <w:p w:rsidR="00000000" w:rsidDel="00000000" w:rsidP="00000000" w:rsidRDefault="00000000" w:rsidRPr="00000000" w14:paraId="000000C4">
      <w:pPr>
        <w:spacing w:line="360" w:lineRule="auto"/>
        <w:ind w:left="851" w:firstLine="0"/>
        <w:rPr>
          <w:color w:val="000000"/>
        </w:rPr>
      </w:pPr>
      <w:bookmarkStart w:colFirst="0" w:colLast="0" w:name="_24jg6m6hk1sy" w:id="19"/>
      <w:bookmarkEnd w:id="19"/>
      <w:r w:rsidDel="00000000" w:rsidR="00000000" w:rsidRPr="00000000">
        <w:rPr>
          <w:color w:val="000000"/>
          <w:rtl w:val="0"/>
        </w:rPr>
        <w:t xml:space="preserve">Perpustakaan harus bertransformasi dari sekadar ruang penyimpanan buku menjadi ruang inspirasi. Kamilia dkk. (2023) menunjukkan bahwa manajemen perpustakaan yang adaptif berbanding lurus dengan peningkatan minat baca. Hal ini mencakup penyediaan koleksi yang relevan dengan tren usia siswa serta desain ruangan yang tidak kaku (Andella dkk., 2025). Sinergi antara pustakawan dan tenaga teknis menjadi wajib agar layanan perpustakaan tetap efektif (Sintasari dan Albaina, 2024). Selain itu, perluasan akses literasi hingga ke luar sekolah, seperti melalui revitalisasi perpustakaan desa, terbukti mampu menciptakan ekosistem pendukung yang lebih luas bagi siswa di lingkungan rumah mereka (Mustoip dkk., 2024).</w:t>
      </w:r>
    </w:p>
    <w:p w:rsidR="00000000" w:rsidDel="00000000" w:rsidP="00000000" w:rsidRDefault="00000000" w:rsidRPr="00000000" w14:paraId="000000C5">
      <w:pPr>
        <w:tabs>
          <w:tab w:val="left" w:leader="none" w:pos="851"/>
        </w:tabs>
        <w:spacing w:line="360" w:lineRule="auto"/>
        <w:ind w:left="616" w:firstLine="0"/>
        <w:rPr>
          <w:color w:val="000000"/>
        </w:rPr>
      </w:pPr>
      <w:r w:rsidDel="00000000" w:rsidR="00000000" w:rsidRPr="00000000">
        <w:rPr>
          <w:color w:val="000000"/>
          <w:rtl w:val="0"/>
        </w:rPr>
        <w:t xml:space="preserve">e. Hubungan Manajemen Literasi dan Minat Baca</w:t>
      </w:r>
    </w:p>
    <w:p w:rsidR="00000000" w:rsidDel="00000000" w:rsidP="00000000" w:rsidRDefault="00000000" w:rsidRPr="00000000" w14:paraId="000000C6">
      <w:pPr>
        <w:spacing w:after="0" w:line="360" w:lineRule="auto"/>
        <w:ind w:left="851" w:firstLine="0"/>
        <w:rPr>
          <w:color w:val="000000"/>
        </w:rPr>
      </w:pPr>
      <w:bookmarkStart w:colFirst="0" w:colLast="0" w:name="_jv8n62hk78qb" w:id="20"/>
      <w:bookmarkEnd w:id="20"/>
      <w:r w:rsidDel="00000000" w:rsidR="00000000" w:rsidRPr="00000000">
        <w:rPr>
          <w:color w:val="000000"/>
          <w:rtl w:val="0"/>
        </w:rPr>
        <w:t xml:space="preserve">Manajemen kegiatan literasi yang terstruktur, sistematis, dan kreatif akan memberikan pengalaman membaca yang menyenangkan bagi siswa. Hal ini secara langsung berdampak pada peningkatan minat baca siswa (Rahmawati, 2021). Literasi yang dikelola dengan baik menciptakan lingkungan sekolah yang mendukung dan merangsang siswa untuk membaca secara sukarela dan berkelanjutan.</w:t>
      </w:r>
    </w:p>
    <w:p w:rsidR="00000000" w:rsidDel="00000000" w:rsidP="00000000" w:rsidRDefault="00000000" w:rsidRPr="00000000" w14:paraId="000000C7">
      <w:pPr>
        <w:spacing w:after="0" w:line="360" w:lineRule="auto"/>
        <w:ind w:left="851" w:firstLine="0"/>
        <w:rPr>
          <w:color w:val="000000"/>
        </w:rPr>
      </w:pPr>
      <w:r w:rsidDel="00000000" w:rsidR="00000000" w:rsidRPr="00000000">
        <w:rPr>
          <w:rtl w:val="0"/>
        </w:rPr>
      </w:r>
    </w:p>
    <w:p w:rsidR="00000000" w:rsidDel="00000000" w:rsidP="00000000" w:rsidRDefault="00000000" w:rsidRPr="00000000" w14:paraId="000000C8">
      <w:pPr>
        <w:pStyle w:val="Heading2"/>
        <w:tabs>
          <w:tab w:val="left" w:leader="none" w:pos="322"/>
        </w:tabs>
        <w:spacing w:after="240" w:before="0" w:lineRule="auto"/>
        <w:rPr/>
      </w:pPr>
      <w:bookmarkStart w:colFirst="0" w:colLast="0" w:name="_v8d1x6zbkja3" w:id="21"/>
      <w:bookmarkEnd w:id="21"/>
      <w:r w:rsidDel="00000000" w:rsidR="00000000" w:rsidRPr="00000000">
        <w:rPr>
          <w:rtl w:val="0"/>
        </w:rPr>
        <w:t xml:space="preserve">B. Landasan Enam Sistem Nilai</w:t>
      </w:r>
    </w:p>
    <w:p w:rsidR="00000000" w:rsidDel="00000000" w:rsidP="00000000" w:rsidRDefault="00000000" w:rsidRPr="00000000" w14:paraId="000000C9">
      <w:pPr>
        <w:tabs>
          <w:tab w:val="left" w:leader="none" w:pos="851"/>
        </w:tabs>
        <w:spacing w:line="360" w:lineRule="auto"/>
        <w:ind w:left="322" w:firstLine="0"/>
        <w:rPr/>
      </w:pPr>
      <w:r w:rsidDel="00000000" w:rsidR="00000000" w:rsidRPr="00000000">
        <w:rPr>
          <w:rtl w:val="0"/>
        </w:rPr>
        <w:tab/>
        <w:t xml:space="preserve">Enam sistem nilai yang dikenalkan oleh Achmad Sanusi (dalam Komara, H. E., dkk.: 2023) menjadi fondasi penting bagi upaya optimalisasi mutu program sekolah. Keenam nilai ini membentuk suatu kerangka sistematis di mana setiap nilai saling berkaitan, tersusun secara hierarkis, dan relevan dengan konteks kehidupan manusia. Nilai-nilai yang dimaksud terdiri atas: </w:t>
      </w:r>
    </w:p>
    <w:p w:rsidR="00000000" w:rsidDel="00000000" w:rsidP="00000000" w:rsidRDefault="00000000" w:rsidRPr="00000000" w14:paraId="000000CA">
      <w:pPr>
        <w:spacing w:before="240" w:line="360" w:lineRule="auto"/>
        <w:ind w:left="854" w:firstLine="0"/>
        <w:jc w:val="center"/>
        <w:rPr/>
      </w:pPr>
      <w:r w:rsidDel="00000000" w:rsidR="00000000" w:rsidRPr="00000000">
        <w:rPr>
          <w:rtl w:val="0"/>
        </w:rPr>
        <w:t xml:space="preserve">Tabel. 2.1 Landasan Enam Sistem Nilai</w:t>
      </w:r>
    </w:p>
    <w:tbl>
      <w:tblPr>
        <w:tblStyle w:val="Table1"/>
        <w:tblW w:w="7078.0" w:type="dxa"/>
        <w:jc w:val="left"/>
        <w:tblInd w:w="843.0" w:type="dxa"/>
        <w:tblLayout w:type="fixed"/>
        <w:tblLook w:val="0400"/>
      </w:tblPr>
      <w:tblGrid>
        <w:gridCol w:w="567"/>
        <w:gridCol w:w="1984"/>
        <w:gridCol w:w="4527"/>
        <w:tblGridChange w:id="0">
          <w:tblGrid>
            <w:gridCol w:w="567"/>
            <w:gridCol w:w="1984"/>
            <w:gridCol w:w="4527"/>
          </w:tblGrid>
        </w:tblGridChange>
      </w:tblGrid>
      <w:tr>
        <w:trPr>
          <w:cantSplit w:val="0"/>
          <w:trHeight w:val="372" w:hRule="atLeast"/>
          <w:tblHeader w:val="0"/>
        </w:trPr>
        <w:tc>
          <w:tcPr>
            <w:tcBorders>
              <w:top w:color="000000" w:space="0" w:sz="6" w:val="single"/>
              <w:left w:color="000000" w:space="0" w:sz="6" w:val="single"/>
              <w:bottom w:color="000000" w:space="0" w:sz="6" w:val="single"/>
              <w:right w:color="000000" w:space="0" w:sz="6" w:val="single"/>
            </w:tcBorders>
            <w:shd w:fill="d0cece" w:val="clear"/>
            <w:tcMar>
              <w:top w:w="30.0" w:type="dxa"/>
              <w:left w:w="45.0" w:type="dxa"/>
              <w:bottom w:w="30.0" w:type="dxa"/>
              <w:right w:w="45.0" w:type="dxa"/>
            </w:tcMar>
            <w:vAlign w:val="center"/>
          </w:tcPr>
          <w:p w:rsidR="00000000" w:rsidDel="00000000" w:rsidP="00000000" w:rsidRDefault="00000000" w:rsidRPr="00000000" w14:paraId="000000CB">
            <w:pPr>
              <w:spacing w:line="360" w:lineRule="auto"/>
              <w:jc w:val="center"/>
              <w:rPr>
                <w:b w:val="1"/>
                <w:bCs w:val="1"/>
              </w:rPr>
            </w:pPr>
            <w:r w:rsidDel="00000000" w:rsidR="00000000" w:rsidRPr="00000000">
              <w:rPr>
                <w:b w:val="1"/>
                <w:bCs w:val="1"/>
                <w:rtl w:val="0"/>
              </w:rPr>
              <w:t xml:space="preserve">No.</w:t>
            </w:r>
          </w:p>
        </w:tc>
        <w:tc>
          <w:tcPr>
            <w:tcBorders>
              <w:top w:color="000000" w:space="0" w:sz="6" w:val="single"/>
              <w:left w:color="cccccc" w:space="0" w:sz="6" w:val="single"/>
              <w:bottom w:color="000000" w:space="0" w:sz="6" w:val="single"/>
              <w:right w:color="000000" w:space="0" w:sz="6" w:val="single"/>
            </w:tcBorders>
            <w:shd w:fill="d0cece" w:val="clear"/>
            <w:tcMar>
              <w:top w:w="30.0" w:type="dxa"/>
              <w:left w:w="45.0" w:type="dxa"/>
              <w:bottom w:w="30.0" w:type="dxa"/>
              <w:right w:w="45.0" w:type="dxa"/>
            </w:tcMar>
            <w:vAlign w:val="center"/>
          </w:tcPr>
          <w:p w:rsidR="00000000" w:rsidDel="00000000" w:rsidP="00000000" w:rsidRDefault="00000000" w:rsidRPr="00000000" w14:paraId="000000CC">
            <w:pPr>
              <w:spacing w:line="360" w:lineRule="auto"/>
              <w:jc w:val="center"/>
              <w:rPr>
                <w:b w:val="1"/>
                <w:bCs w:val="1"/>
              </w:rPr>
            </w:pPr>
            <w:r w:rsidDel="00000000" w:rsidR="00000000" w:rsidRPr="00000000">
              <w:rPr>
                <w:b w:val="1"/>
                <w:bCs w:val="1"/>
                <w:rtl w:val="0"/>
              </w:rPr>
              <w:t xml:space="preserve">Jenis Nilai</w:t>
            </w:r>
          </w:p>
        </w:tc>
        <w:tc>
          <w:tcPr>
            <w:tcBorders>
              <w:top w:color="000000" w:space="0" w:sz="6" w:val="single"/>
              <w:left w:color="cccccc" w:space="0" w:sz="6" w:val="single"/>
              <w:bottom w:color="000000" w:space="0" w:sz="6" w:val="single"/>
              <w:right w:color="000000" w:space="0" w:sz="6" w:val="single"/>
            </w:tcBorders>
            <w:shd w:fill="d0cece" w:val="clear"/>
            <w:tcMar>
              <w:top w:w="30.0" w:type="dxa"/>
              <w:left w:w="45.0" w:type="dxa"/>
              <w:bottom w:w="30.0" w:type="dxa"/>
              <w:right w:w="45.0" w:type="dxa"/>
            </w:tcMar>
            <w:vAlign w:val="center"/>
          </w:tcPr>
          <w:p w:rsidR="00000000" w:rsidDel="00000000" w:rsidP="00000000" w:rsidRDefault="00000000" w:rsidRPr="00000000" w14:paraId="000000CD">
            <w:pPr>
              <w:spacing w:line="360" w:lineRule="auto"/>
              <w:jc w:val="center"/>
              <w:rPr>
                <w:b w:val="1"/>
                <w:bCs w:val="1"/>
              </w:rPr>
            </w:pPr>
            <w:r w:rsidDel="00000000" w:rsidR="00000000" w:rsidRPr="00000000">
              <w:rPr>
                <w:b w:val="1"/>
                <w:bCs w:val="1"/>
                <w:rtl w:val="0"/>
              </w:rPr>
              <w:t xml:space="preserve">Deskripsi</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CE">
            <w:pPr>
              <w:spacing w:line="360" w:lineRule="auto"/>
              <w:rPr/>
            </w:pPr>
            <w:r w:rsidDel="00000000" w:rsidR="00000000" w:rsidRPr="00000000">
              <w:rPr>
                <w:rtl w:val="0"/>
              </w:rPr>
              <w:t xml:space="preserve">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CF">
            <w:pPr>
              <w:spacing w:line="360" w:lineRule="auto"/>
              <w:rPr/>
            </w:pPr>
            <w:r w:rsidDel="00000000" w:rsidR="00000000" w:rsidRPr="00000000">
              <w:rPr>
                <w:rtl w:val="0"/>
              </w:rPr>
              <w:t xml:space="preserve">Nilai Teologis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center"/>
          </w:tcPr>
          <w:p w:rsidR="00000000" w:rsidDel="00000000" w:rsidP="00000000" w:rsidRDefault="00000000" w:rsidRPr="00000000" w14:paraId="000000D0">
            <w:pPr>
              <w:spacing w:line="360" w:lineRule="auto"/>
              <w:rPr/>
            </w:pPr>
            <w:r w:rsidDel="00000000" w:rsidR="00000000" w:rsidRPr="00000000">
              <w:rPr>
                <w:rtl w:val="0"/>
              </w:rPr>
              <w:t xml:space="preserve">Ajaran dan keyakinan tentang Ketuhanan, hubungan manusia dengan Tuhan, serta praktik keagamaan.</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1">
            <w:pPr>
              <w:spacing w:line="360" w:lineRule="auto"/>
              <w:rPr/>
            </w:pPr>
            <w:r w:rsidDel="00000000" w:rsidR="00000000" w:rsidRPr="00000000">
              <w:rPr>
                <w:rtl w:val="0"/>
              </w:rPr>
              <w:t xml:space="preserve">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2">
            <w:pPr>
              <w:spacing w:line="360" w:lineRule="auto"/>
              <w:rPr/>
            </w:pPr>
            <w:r w:rsidDel="00000000" w:rsidR="00000000" w:rsidRPr="00000000">
              <w:rPr>
                <w:rtl w:val="0"/>
              </w:rPr>
              <w:t xml:space="preserve">Nilai Etis-Hukum</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center"/>
          </w:tcPr>
          <w:p w:rsidR="00000000" w:rsidDel="00000000" w:rsidP="00000000" w:rsidRDefault="00000000" w:rsidRPr="00000000" w14:paraId="000000D3">
            <w:pPr>
              <w:spacing w:line="360" w:lineRule="auto"/>
              <w:rPr/>
            </w:pPr>
            <w:r w:rsidDel="00000000" w:rsidR="00000000" w:rsidRPr="00000000">
              <w:rPr>
                <w:rtl w:val="0"/>
              </w:rPr>
              <w:t xml:space="preserve">Prinsip-prinsip moral, perilaku yang baik dan benar, serta kepatuhan terhadap norma dan keadilan.</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4">
            <w:pPr>
              <w:spacing w:line="360" w:lineRule="auto"/>
              <w:rPr/>
            </w:pPr>
            <w:r w:rsidDel="00000000" w:rsidR="00000000" w:rsidRPr="00000000">
              <w:rPr>
                <w:rtl w:val="0"/>
              </w:rPr>
              <w:t xml:space="preserve">3</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5">
            <w:pPr>
              <w:spacing w:line="360" w:lineRule="auto"/>
              <w:rPr/>
            </w:pPr>
            <w:r w:rsidDel="00000000" w:rsidR="00000000" w:rsidRPr="00000000">
              <w:rPr>
                <w:rtl w:val="0"/>
              </w:rPr>
              <w:t xml:space="preserve">Nilai Estetis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center"/>
          </w:tcPr>
          <w:p w:rsidR="00000000" w:rsidDel="00000000" w:rsidP="00000000" w:rsidRDefault="00000000" w:rsidRPr="00000000" w14:paraId="000000D6">
            <w:pPr>
              <w:spacing w:line="360" w:lineRule="auto"/>
              <w:rPr/>
            </w:pPr>
            <w:r w:rsidDel="00000000" w:rsidR="00000000" w:rsidRPr="00000000">
              <w:rPr>
                <w:rtl w:val="0"/>
              </w:rPr>
              <w:t xml:space="preserve">Unsur-unsur yang berkaitan dengan keindahan, kerapian, keselarasan, dan daya tarik.</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7">
            <w:pPr>
              <w:spacing w:line="360" w:lineRule="auto"/>
              <w:rPr/>
            </w:pPr>
            <w:r w:rsidDel="00000000" w:rsidR="00000000" w:rsidRPr="00000000">
              <w:rPr>
                <w:rtl w:val="0"/>
              </w:rPr>
              <w:t xml:space="preserve">4</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8">
            <w:pPr>
              <w:spacing w:line="360" w:lineRule="auto"/>
              <w:rPr/>
            </w:pPr>
            <w:r w:rsidDel="00000000" w:rsidR="00000000" w:rsidRPr="00000000">
              <w:rPr>
                <w:rtl w:val="0"/>
              </w:rPr>
              <w:t xml:space="preserve">Nilai Logis-Rasional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center"/>
          </w:tcPr>
          <w:p w:rsidR="00000000" w:rsidDel="00000000" w:rsidP="00000000" w:rsidRDefault="00000000" w:rsidRPr="00000000" w14:paraId="000000D9">
            <w:pPr>
              <w:spacing w:line="360" w:lineRule="auto"/>
              <w:rPr/>
            </w:pPr>
            <w:r w:rsidDel="00000000" w:rsidR="00000000" w:rsidRPr="00000000">
              <w:rPr>
                <w:rtl w:val="0"/>
              </w:rPr>
              <w:t xml:space="preserve">Penekanan pada kesesuaian antara fakta dan kesimpulan, ketepatan penalaran, dan kejelasan berpikir.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A">
            <w:pPr>
              <w:spacing w:line="360" w:lineRule="auto"/>
              <w:rPr/>
            </w:pPr>
            <w:r w:rsidDel="00000000" w:rsidR="00000000" w:rsidRPr="00000000">
              <w:rPr>
                <w:rtl w:val="0"/>
              </w:rPr>
              <w:t xml:space="preserve">5</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B">
            <w:pPr>
              <w:spacing w:line="360" w:lineRule="auto"/>
              <w:rPr/>
            </w:pPr>
            <w:r w:rsidDel="00000000" w:rsidR="00000000" w:rsidRPr="00000000">
              <w:rPr>
                <w:rtl w:val="0"/>
              </w:rPr>
              <w:t xml:space="preserve">Nilai Fisik-Fisiologis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center"/>
          </w:tcPr>
          <w:p w:rsidR="00000000" w:rsidDel="00000000" w:rsidP="00000000" w:rsidRDefault="00000000" w:rsidRPr="00000000" w14:paraId="000000DC">
            <w:pPr>
              <w:spacing w:line="360" w:lineRule="auto"/>
              <w:rPr/>
            </w:pPr>
            <w:r w:rsidDel="00000000" w:rsidR="00000000" w:rsidRPr="00000000">
              <w:rPr>
                <w:rtl w:val="0"/>
              </w:rPr>
              <w:t xml:space="preserve">Aspek-aspek yang berkaitan dengan fungsi, keadaan, dan karakteristik fisik serta hubungan sebab-akibat.</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D">
            <w:pPr>
              <w:spacing w:line="360" w:lineRule="auto"/>
              <w:rPr/>
            </w:pPr>
            <w:r w:rsidDel="00000000" w:rsidR="00000000" w:rsidRPr="00000000">
              <w:rPr>
                <w:rtl w:val="0"/>
              </w:rPr>
              <w:t xml:space="preserve">6</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0DE">
            <w:pPr>
              <w:spacing w:line="360" w:lineRule="auto"/>
              <w:rPr/>
            </w:pPr>
            <w:r w:rsidDel="00000000" w:rsidR="00000000" w:rsidRPr="00000000">
              <w:rPr>
                <w:rtl w:val="0"/>
              </w:rPr>
              <w:t xml:space="preserve">Nilai Teleologis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center"/>
          </w:tcPr>
          <w:p w:rsidR="00000000" w:rsidDel="00000000" w:rsidP="00000000" w:rsidRDefault="00000000" w:rsidRPr="00000000" w14:paraId="000000DF">
            <w:pPr>
              <w:spacing w:line="360" w:lineRule="auto"/>
              <w:rPr/>
            </w:pPr>
            <w:r w:rsidDel="00000000" w:rsidR="00000000" w:rsidRPr="00000000">
              <w:rPr>
                <w:rtl w:val="0"/>
              </w:rPr>
              <w:t xml:space="preserve">Orientasi pada tujuan, kebermanfaatan, hasil, efektivitas, dan pengembangan diri/organisasi.</w:t>
            </w:r>
          </w:p>
        </w:tc>
      </w:tr>
    </w:tbl>
    <w:p w:rsidR="00000000" w:rsidDel="00000000" w:rsidP="00000000" w:rsidRDefault="00000000" w:rsidRPr="00000000" w14:paraId="000000E0">
      <w:pPr>
        <w:spacing w:line="360" w:lineRule="auto"/>
        <w:ind w:left="322" w:firstLine="0"/>
        <w:rPr/>
      </w:pPr>
      <w:r w:rsidDel="00000000" w:rsidR="00000000" w:rsidRPr="00000000">
        <w:rPr>
          <w:rtl w:val="0"/>
        </w:rPr>
      </w:r>
    </w:p>
    <w:p w:rsidR="00000000" w:rsidDel="00000000" w:rsidP="00000000" w:rsidRDefault="00000000" w:rsidRPr="00000000" w14:paraId="000000E1">
      <w:pPr>
        <w:tabs>
          <w:tab w:val="left" w:leader="none" w:pos="854"/>
        </w:tabs>
        <w:spacing w:line="360" w:lineRule="auto"/>
        <w:ind w:left="322" w:firstLine="0"/>
        <w:rPr/>
      </w:pPr>
      <w:r w:rsidDel="00000000" w:rsidR="00000000" w:rsidRPr="00000000">
        <w:rPr>
          <w:rtl w:val="0"/>
        </w:rPr>
        <w:tab/>
        <w:t xml:space="preserve">Upaya menerapkan Manajemen Kegiatan Literasi dalam Meningkatkan Minat Baca Siswa di sekolah, menjadi hal penting untuk memahami dan menerapkan Enam Sistem Nilai yang diperkenalkan oleh Achmad Sanusi. Sistem nilai ini berfungsi sebagai kerangka kerja yang komprehensif untuk memastikan setiap aspek pengelolaan literasi dapat memperkuat interaksi, sistem kerja, dan budaya membaca di lingkungan pendidikan.</w:t>
      </w:r>
    </w:p>
    <w:p w:rsidR="00000000" w:rsidDel="00000000" w:rsidP="00000000" w:rsidRDefault="00000000" w:rsidRPr="00000000" w14:paraId="000000E2">
      <w:pPr>
        <w:tabs>
          <w:tab w:val="left" w:leader="none" w:pos="709"/>
        </w:tabs>
        <w:spacing w:line="360" w:lineRule="auto"/>
        <w:ind w:left="812" w:hanging="434"/>
        <w:rPr/>
      </w:pPr>
      <w:r w:rsidDel="00000000" w:rsidR="00000000" w:rsidRPr="00000000">
        <w:rPr>
          <w:rtl w:val="0"/>
        </w:rPr>
        <w:t xml:space="preserve">1.     Nilai Teologis Nilai teologis berperan penting dalam menciptakan motivasi spiritual di kalangan siswa dan guru terhadap aktivitas membaca. Merujuk pada prinsip ikhlas, tanggung jawab, dan ibadah, nilai teologis mengajak kita untuk memahami bahwa kegiatan literasi adalah upaya menuntut ilmu yang mulia. Dengan demikian, manajemen literasi diupayakan menanamkan kesadaran bahwa membaca adalah aktivitas yang bermakna dan bernilai tinggi, bukan sekadar kewajiban, sehingga menumbuhkan komitmen dan minat baca yang tulus.</w:t>
      </w:r>
    </w:p>
    <w:p w:rsidR="00000000" w:rsidDel="00000000" w:rsidP="00000000" w:rsidRDefault="00000000" w:rsidRPr="00000000" w14:paraId="000000E3">
      <w:pPr>
        <w:spacing w:line="360" w:lineRule="auto"/>
        <w:ind w:left="851" w:hanging="473"/>
        <w:rPr/>
      </w:pPr>
      <w:r w:rsidDel="00000000" w:rsidR="00000000" w:rsidRPr="00000000">
        <w:rPr>
          <w:rtl w:val="0"/>
        </w:rPr>
        <w:t xml:space="preserve">2.   Nilai Etis-Hukum Nilai etis-hukum menekankan pentingnya tata kelola yang adil dan transparan dalam pelaksanaan program literasi. Dalam konteks ini, kepatuhan terhadap norma etis adalah fondasi dari setiap kegiatan literasi, misalnya dalam hal aturan peminjaman buku yang setara bagi semua siswa, penentuan giliran membaca, dan pencegahan diskriminasi. Dengan mematuhi norma-norma ini, manajemen literasi dapat menciptakan lingkungan yang tertib, aman, dan berintegritas, yang merupakan prasyarat bagi tumbuhnya minat baca.</w:t>
      </w:r>
    </w:p>
    <w:p w:rsidR="00000000" w:rsidDel="00000000" w:rsidP="00000000" w:rsidRDefault="00000000" w:rsidRPr="00000000" w14:paraId="000000E4">
      <w:pPr>
        <w:spacing w:line="360" w:lineRule="auto"/>
        <w:ind w:left="851" w:hanging="473"/>
        <w:rPr/>
      </w:pPr>
      <w:r w:rsidDel="00000000" w:rsidR="00000000" w:rsidRPr="00000000">
        <w:rPr>
          <w:rtl w:val="0"/>
        </w:rPr>
        <w:t xml:space="preserve">3.      Nilai Estetis Aspek estetis dalam manajemen literasi mencakup penciptaan lingkungan fisik yang menarik dan inspiratif. Lingkungan yang estetis (rapi, penuh warna, tertata indah) dapat meningkatkan kenyamanan dan motivasi siswa. Oleh karena itu, menciptakan sudut baca yang nyaman, menata buku dengan menarik, serta menyajikan kegiatan literasi (seperti </w:t>
      </w:r>
      <w:r w:rsidDel="00000000" w:rsidR="00000000" w:rsidRPr="00000000">
        <w:rPr>
          <w:i w:val="1"/>
          <w:iCs w:val="1"/>
          <w:rtl w:val="0"/>
        </w:rPr>
        <w:t xml:space="preserve">storytelling</w:t>
      </w:r>
      <w:r w:rsidDel="00000000" w:rsidR="00000000" w:rsidRPr="00000000">
        <w:rPr>
          <w:rtl w:val="0"/>
        </w:rPr>
        <w:t xml:space="preserve">) secara kreatif dan indah akan mendorong keterikatan emosional dan ketertarikan siswa untuk berinteraksi lebih aktif dengan buku.</w:t>
      </w:r>
    </w:p>
    <w:p w:rsidR="00000000" w:rsidDel="00000000" w:rsidP="00000000" w:rsidRDefault="00000000" w:rsidRPr="00000000" w14:paraId="000000E5">
      <w:pPr>
        <w:spacing w:line="360" w:lineRule="auto"/>
        <w:ind w:left="851" w:hanging="473"/>
        <w:rPr/>
      </w:pPr>
      <w:r w:rsidDel="00000000" w:rsidR="00000000" w:rsidRPr="00000000">
        <w:rPr>
          <w:rtl w:val="0"/>
        </w:rPr>
        <w:t xml:space="preserve">4.</w:t>
        <w:tab/>
        <w:t xml:space="preserve">Nilai Logis-Rasional Penerapan nilai logis-rasional dalam manajemen literasi membantu guru dan sekolah dalam merumuskan program yang berbasis data dan terukur. Pemikiran kritis dan analitis adalah kunci untuk mengidentifikasi kebutuhan bacaan siswa, memilih metode literasi yang paling efektif (misalnya, memilih </w:t>
      </w:r>
      <w:r w:rsidDel="00000000" w:rsidR="00000000" w:rsidRPr="00000000">
        <w:rPr>
          <w:i w:val="1"/>
          <w:iCs w:val="1"/>
          <w:rtl w:val="0"/>
        </w:rPr>
        <w:t xml:space="preserve">read aloud</w:t>
      </w:r>
      <w:r w:rsidDel="00000000" w:rsidR="00000000" w:rsidRPr="00000000">
        <w:rPr>
          <w:rtl w:val="0"/>
        </w:rPr>
        <w:t xml:space="preserve"> berdasarkan analisis usia), dan melakukan evaluasi program secara objektif. Sehingga, manajemen literasi yang didasarkan pada penalaran logis akan menghasilkan keputusan dan program yang lebih efektif dalam meningkatkan minat baca.</w:t>
      </w:r>
    </w:p>
    <w:p w:rsidR="00000000" w:rsidDel="00000000" w:rsidP="00000000" w:rsidRDefault="00000000" w:rsidRPr="00000000" w14:paraId="000000E6">
      <w:pPr>
        <w:spacing w:line="360" w:lineRule="auto"/>
        <w:ind w:left="851" w:hanging="473"/>
        <w:rPr/>
      </w:pPr>
      <w:r w:rsidDel="00000000" w:rsidR="00000000" w:rsidRPr="00000000">
        <w:rPr>
          <w:rtl w:val="0"/>
        </w:rPr>
        <w:t xml:space="preserve">5.    Nilai Fisik-Fisiologis Nilai fisik-fisiologis berkaitan dengan penyediaan sumber daya dan fasilitas fisik yang mendukung kesehatan dan kenyamanan membaca. Tanpa dukungan fisik yang cukup-seperti pencahayaan yang memadai, posisi duduk yang ergonomis, ketersediaan buku yang ramah anak (ukuran huruf dan gambar)-kegiatan literasi tidak akan berjalan efektif. Oleh karena itu, penting bagi sekolah untuk menyediakan fasilitas yang mendukung kesiapan fisik dan kenyamanan siswa, yang sangat esensial dalam membangun kemauan membaca.</w:t>
      </w:r>
    </w:p>
    <w:p w:rsidR="00000000" w:rsidDel="00000000" w:rsidP="00000000" w:rsidRDefault="00000000" w:rsidRPr="00000000" w14:paraId="000000E7">
      <w:pPr>
        <w:spacing w:line="360" w:lineRule="auto"/>
        <w:ind w:left="851" w:hanging="473"/>
        <w:rPr/>
      </w:pPr>
      <w:r w:rsidDel="00000000" w:rsidR="00000000" w:rsidRPr="00000000">
        <w:rPr>
          <w:rtl w:val="0"/>
        </w:rPr>
        <w:t xml:space="preserve">6.     Nilai Teleologis Akhirnya, nilai teleologis menekankan pada tujuan akhir (efektivitas dan kebermanfaatan) dari manajemen literasi. Setiap program dan kegiatan harus diarahkan pada hasil yang jelas: peningkatan minat baca, peningkatan pemahaman bacaan, dan pembentukan budaya literasi sekolah. Dengan fokus pada hasil yang bermanfaat dan terukur, manajemen literasi tidak akan sekadar formalitas, tetapi benar-benar menghasilkan dampak positif yang berkelanjutan pada minat baca siswa.</w:t>
      </w:r>
    </w:p>
    <w:p w:rsidR="00000000" w:rsidDel="00000000" w:rsidP="00000000" w:rsidRDefault="00000000" w:rsidRPr="00000000" w14:paraId="000000E8">
      <w:pPr>
        <w:tabs>
          <w:tab w:val="left" w:leader="none" w:pos="826"/>
        </w:tabs>
        <w:spacing w:after="0" w:line="360" w:lineRule="auto"/>
        <w:ind w:left="350" w:firstLine="0"/>
        <w:rPr/>
      </w:pPr>
      <w:bookmarkStart w:colFirst="0" w:colLast="0" w:name="_8jcsago3mzw4" w:id="22"/>
      <w:bookmarkEnd w:id="22"/>
      <w:r w:rsidDel="00000000" w:rsidR="00000000" w:rsidRPr="00000000">
        <w:rPr>
          <w:rtl w:val="0"/>
        </w:rPr>
        <w:tab/>
        <w:t xml:space="preserve">Implementasi Enam Sistem Nilai di lingkungan sekolah dapat menciptakan manajemen literasi yang kuat dan holistik. Hal ini tidak hanya akan meningkatkan pengelolaan kegiatan literasi, tetapi juga berkontribusi langsung pada peningkatan minat baca siswa dan pencapaian tujuan pendidikan yang lebih tinggi.</w:t>
      </w:r>
    </w:p>
    <w:p w:rsidR="00000000" w:rsidDel="00000000" w:rsidP="00000000" w:rsidRDefault="00000000" w:rsidRPr="00000000" w14:paraId="000000E9">
      <w:pPr>
        <w:tabs>
          <w:tab w:val="left" w:leader="none" w:pos="826"/>
        </w:tabs>
        <w:spacing w:after="0" w:line="360" w:lineRule="auto"/>
        <w:ind w:left="350" w:firstLine="0"/>
        <w:rPr/>
      </w:pPr>
      <w:r w:rsidDel="00000000" w:rsidR="00000000" w:rsidRPr="00000000">
        <w:rPr>
          <w:rtl w:val="0"/>
        </w:rPr>
      </w:r>
    </w:p>
    <w:p w:rsidR="00000000" w:rsidDel="00000000" w:rsidP="00000000" w:rsidRDefault="00000000" w:rsidRPr="00000000" w14:paraId="000000EA">
      <w:pPr>
        <w:pStyle w:val="Heading2"/>
        <w:tabs>
          <w:tab w:val="left" w:leader="none" w:pos="284"/>
        </w:tabs>
        <w:spacing w:after="240" w:before="0" w:lineRule="auto"/>
        <w:ind w:left="56" w:firstLine="0"/>
        <w:rPr/>
      </w:pPr>
      <w:bookmarkStart w:colFirst="0" w:colLast="0" w:name="_z8fb5zqi6zvs" w:id="23"/>
      <w:bookmarkEnd w:id="23"/>
      <w:r w:rsidDel="00000000" w:rsidR="00000000" w:rsidRPr="00000000">
        <w:rPr>
          <w:rtl w:val="0"/>
        </w:rPr>
        <w:t xml:space="preserve">C. </w:t>
      </w:r>
      <w:r w:rsidDel="00000000" w:rsidR="00000000" w:rsidRPr="00000000">
        <w:rPr>
          <w:rFonts w:ascii="Times New Roman" w:cs="Times New Roman" w:eastAsia="Times New Roman" w:hAnsi="Times New Roman"/>
          <w:b w:val="1"/>
          <w:bCs w:val="1"/>
          <w:color w:val="000000"/>
          <w:sz w:val="24"/>
          <w:szCs w:val="24"/>
          <w:rtl w:val="0"/>
        </w:rPr>
        <w:t xml:space="preserve">Landasan Kebijakan</w:t>
      </w:r>
      <w:r w:rsidDel="00000000" w:rsidR="00000000" w:rsidRPr="00000000">
        <w:rPr>
          <w:rtl w:val="0"/>
        </w:rPr>
      </w:r>
    </w:p>
    <w:p w:rsidR="00000000" w:rsidDel="00000000" w:rsidP="00000000" w:rsidRDefault="00000000" w:rsidRPr="00000000" w14:paraId="000000EB">
      <w:pPr>
        <w:tabs>
          <w:tab w:val="left" w:leader="none" w:pos="854"/>
        </w:tabs>
        <w:spacing w:line="360" w:lineRule="auto"/>
        <w:ind w:left="364" w:firstLine="0"/>
        <w:rPr/>
      </w:pPr>
      <w:r w:rsidDel="00000000" w:rsidR="00000000" w:rsidRPr="00000000">
        <w:rPr>
          <w:rtl w:val="0"/>
        </w:rPr>
        <w:tab/>
        <w:t xml:space="preserve">Pengelolaan kegiatan literasi di sekolah memiliki landasan yuridis yang kuat, menegaskan posisi literasi sebagai kompetensi esensial dan bagian integral dari upaya penumbuhan karakter bangsa. Landasan kebijakan ini berevolusi seiring dengan perubahan dan pembaruan kurikulum nasional, yang secara konsisten menempatkan literasi sebagai prioritas.</w:t>
      </w:r>
    </w:p>
    <w:p w:rsidR="00000000" w:rsidDel="00000000" w:rsidP="00000000" w:rsidRDefault="00000000" w:rsidRPr="00000000" w14:paraId="000000EC">
      <w:pPr>
        <w:numPr>
          <w:ilvl w:val="1"/>
          <w:numId w:val="15"/>
        </w:numPr>
        <w:spacing w:line="360" w:lineRule="auto"/>
        <w:ind w:left="798" w:hanging="360"/>
        <w:rPr/>
      </w:pPr>
      <w:r w:rsidDel="00000000" w:rsidR="00000000" w:rsidRPr="00000000">
        <w:rPr>
          <w:rtl w:val="0"/>
        </w:rPr>
        <w:t xml:space="preserve">Undang-Undang Nomor 20 Tahun 2003 menegaskan bahwa pendidikan nasional bertujuan mengembangkan potensi peserta didik agar menjadi manusia yang beriman dan bertakwa kepada Tuhan Yang Maha Esa, berakhlak mulia, sehat, berilmu, cakap, kreatif, mandiri, serta menjadi warga negara yang demokratis dan bertanggung jawab. Dalam konteks ini, literasi menjadi bagian penting dari proses pendidikan karena kemampuan membaca, menulis, dan memahami informasi merupakan fondasi utama dalam mengembangkan kecerdasan, kreativitas, dan kemandirian peserta didik. Pendidikan dasar memiliki peran strategis dalam membangun kebiasaan membaca sebagai bagian dari pembelajaran sepanjang hayat.</w:t>
      </w:r>
    </w:p>
    <w:p w:rsidR="00000000" w:rsidDel="00000000" w:rsidP="00000000" w:rsidRDefault="00000000" w:rsidRPr="00000000" w14:paraId="000000ED">
      <w:pPr>
        <w:numPr>
          <w:ilvl w:val="1"/>
          <w:numId w:val="15"/>
        </w:numPr>
        <w:spacing w:line="360" w:lineRule="auto"/>
        <w:ind w:left="798" w:hanging="360"/>
        <w:rPr/>
      </w:pPr>
      <w:r w:rsidDel="00000000" w:rsidR="00000000" w:rsidRPr="00000000">
        <w:rPr>
          <w:rtl w:val="0"/>
        </w:rPr>
        <w:t xml:space="preserve">Undang-Undang Nomor 3 Tahun 2017 mengatur penyelenggaraan sistem perbukuan nasional yang meliputi proses penulisan, penerjemahan, penerbitan, percetakan, distribusi, dan pengawasan buku. Regulasi ini bertujuan untuk menjamin tersedianya buku bermutu, terjangkau, dan merata bagi seluruh masyarakat, termasuk peserta didik di sekolah dasar. Keberadaan bahan bacaan yang berkualitas di satuan pendidikan menjadi salah satu faktor utama dalam menumbuhkan minat baca siswa serta mendukung terciptanya ekosistem literasi yang kondusif di lingkungan sekolah.</w:t>
      </w:r>
    </w:p>
    <w:p w:rsidR="00000000" w:rsidDel="00000000" w:rsidP="00000000" w:rsidRDefault="00000000" w:rsidRPr="00000000" w14:paraId="000000EE">
      <w:pPr>
        <w:numPr>
          <w:ilvl w:val="1"/>
          <w:numId w:val="15"/>
        </w:numPr>
        <w:spacing w:line="360" w:lineRule="auto"/>
        <w:ind w:left="798" w:hanging="360"/>
        <w:rPr/>
      </w:pPr>
      <w:r w:rsidDel="00000000" w:rsidR="00000000" w:rsidRPr="00000000">
        <w:rPr>
          <w:rtl w:val="0"/>
        </w:rPr>
        <w:t xml:space="preserve">Peraturan Menteri Pendidikan dan Kebudayaan Republik Indonesia Nomor 23 Tahun 2015 tentang Penumbuhan Budi Pekerti (Kementerian Pendidikan dan Kebudayaan, 2015). Regulasi ini merupakan fondasi resmi bagi lahirnya Gerakan Literasi Sekolah (GLS). Permendikbud No. 23/2015 mendefinisikan literasi sebagai kemampuan yang meliputi mengakses, memahami, dan menggunakan informasi secara cerdas melalui aktivitas membaca, menulis, berbicara, dan berpikir kritis. Peraturan ini juga mengatur kegiatan inti GLS, yaitu pembiasaan membaca buku nonpelajaran selama 15 menit sebelum pelajaran dimulai, yang bertujuan menanamkan kebiasaan positif dan membentuk budaya literasi sebagai bagian dari penumbuhan budi pekerti.</w:t>
      </w:r>
    </w:p>
    <w:p w:rsidR="00000000" w:rsidDel="00000000" w:rsidP="00000000" w:rsidRDefault="00000000" w:rsidRPr="00000000" w14:paraId="000000EF">
      <w:pPr>
        <w:numPr>
          <w:ilvl w:val="1"/>
          <w:numId w:val="15"/>
        </w:numPr>
        <w:spacing w:line="360" w:lineRule="auto"/>
        <w:ind w:left="798" w:hanging="360"/>
        <w:rPr/>
      </w:pPr>
      <w:r w:rsidDel="00000000" w:rsidR="00000000" w:rsidRPr="00000000">
        <w:rPr>
          <w:rtl w:val="0"/>
        </w:rPr>
        <w:t xml:space="preserve">Gerakan Literasi Sekolah: Panduan Pelaksanaan di Sekolah Dasar (Kementerian Pendidikan dan Kebudayaan, 2016). Dokumen ini berfungsi sebagai panduan operasional dan petunjuk teknis untuk mengelola program literasi di tingkat satuan pendidikan. Panduan ini sangat relevan untuk kajian manajerial karena menjelaskan secara konkret tahapan pelaksanaan GLS-meliputi tahap pembiasaan, tahap pengembangan, dan tahap pembelajaran-yang menjamin implementasi program literasi yang seragam dan terstruktur.</w:t>
      </w:r>
    </w:p>
    <w:p w:rsidR="00000000" w:rsidDel="00000000" w:rsidP="00000000" w:rsidRDefault="00000000" w:rsidRPr="00000000" w14:paraId="000000F0">
      <w:pPr>
        <w:numPr>
          <w:ilvl w:val="1"/>
          <w:numId w:val="15"/>
        </w:numPr>
        <w:spacing w:line="360" w:lineRule="auto"/>
        <w:ind w:left="798" w:hanging="360"/>
        <w:rPr/>
      </w:pPr>
      <w:r w:rsidDel="00000000" w:rsidR="00000000" w:rsidRPr="00000000">
        <w:rPr>
          <w:rtl w:val="0"/>
        </w:rPr>
        <w:t xml:space="preserve">Peraturan Menteri Pendidikan, Kebudayaan, Riset, dan Teknologi Republik Indonesia Nomor 21 Tahun 2022 tentang Kurikulum Merdeka (Kementerian Pendidikan, Kebudayaan, Riset, dan Teknologi, 2022). Regulasi ini mengintegrasikan penguatan literasi ke dalam kerangka kurikulum terbaru. Dalam Kurikulum Merdeka, literasi diperkuat melalui fokus pada Capaian Pembelajaran dan implementasi Proyek Penguatan Profil Pelajar Pancasila (P5). P5 menuntut pengembangan keterampilan berpikir kritis dan kemampuan memecahkan masalah, yang merupakan inti dari kompetensi literasi.</w:t>
      </w:r>
    </w:p>
    <w:p w:rsidR="00000000" w:rsidDel="00000000" w:rsidP="00000000" w:rsidRDefault="00000000" w:rsidRPr="00000000" w14:paraId="000000F1">
      <w:pPr>
        <w:numPr>
          <w:ilvl w:val="1"/>
          <w:numId w:val="15"/>
        </w:numPr>
        <w:spacing w:line="360" w:lineRule="auto"/>
        <w:ind w:left="798" w:hanging="360"/>
        <w:rPr/>
      </w:pPr>
      <w:r w:rsidDel="00000000" w:rsidR="00000000" w:rsidRPr="00000000">
        <w:rPr>
          <w:b w:val="1"/>
          <w:bCs w:val="1"/>
          <w:rtl w:val="0"/>
        </w:rPr>
        <w:t xml:space="preserve">Panduan Penguatan Literasi dan Numerasi di Sekolah (Kementerian Pendidikan dan Kebudayaan, 2021). </w:t>
      </w:r>
      <w:r w:rsidDel="00000000" w:rsidR="00000000" w:rsidRPr="00000000">
        <w:rPr>
          <w:rtl w:val="0"/>
        </w:rPr>
        <w:t xml:space="preserve">Panduan ini menjadi pedoman bagi sekolah dalam merancang, melaksanakan, dan mengevaluasi program literasi dan numerasi secara sistematis dan berkelanjutan. Panduan tersebut menekankan pentingnya integrasi literasi dalam seluruh mata pelajaran, pengembangan lingkungan belajar yang kaya teks, penyediaan pojok baca dan perpustakaan sekolah, serta pelibatan guru, peserta didik, orang tua, dan masyarakat dalam membangun budaya literasi. Literasi tidak hanya dipahami sebagai kemampuan membaca dan menulis, tetapi juga sebagai kemampuan memahami, mengolah, dan menggunakan informasi secara kritis dan reflektif.</w:t>
      </w:r>
    </w:p>
    <w:p w:rsidR="00000000" w:rsidDel="00000000" w:rsidP="00000000" w:rsidRDefault="00000000" w:rsidRPr="00000000" w14:paraId="000000F2">
      <w:pPr>
        <w:numPr>
          <w:ilvl w:val="1"/>
          <w:numId w:val="15"/>
        </w:numPr>
        <w:spacing w:line="360" w:lineRule="auto"/>
        <w:ind w:left="798" w:hanging="360"/>
        <w:rPr/>
      </w:pPr>
      <w:bookmarkStart w:colFirst="0" w:colLast="0" w:name="_xkxyxg5gzhnq" w:id="24"/>
      <w:bookmarkEnd w:id="24"/>
      <w:r w:rsidDel="00000000" w:rsidR="00000000" w:rsidRPr="00000000">
        <w:rPr>
          <w:rtl w:val="0"/>
        </w:rPr>
        <w:t xml:space="preserve">Peraturan Menteri Pendidikan, Kebudayaan, Riset, dan Teknologi Republik Indonesia Nomor 12 Tahun 2024 tentang Kurikulum pada Pendidikan Anak Usia Dini, Jenjang Pendidikan Dasar, dan Jenjang Pendidikan Menengah (Kementerian Pendidikan, Kebudayaan, Riset, dan Teknologi, 2024). Peraturan ini merupakan pembaruan kurikulum yang mempertegas komitmen pemerintah. Regulasi terbaru ini secara eksplisit menekankan pentingnya penguatan literasi sebagai bagian tak terpisahkan dari pengembangan kompetensi peserta didik di semua jenjang. Hal ini menegaskan bahwa manajemen kegiatan literasi harus diintegrasikan ke dalam seluruh proses pendidikan, bukan hanya sebagai kegiatan tambahan.</w:t>
      </w:r>
    </w:p>
    <w:p w:rsidR="00000000" w:rsidDel="00000000" w:rsidP="00000000" w:rsidRDefault="00000000" w:rsidRPr="00000000" w14:paraId="000000F3">
      <w:pPr>
        <w:numPr>
          <w:ilvl w:val="1"/>
          <w:numId w:val="15"/>
        </w:numPr>
        <w:spacing w:after="0" w:line="360" w:lineRule="auto"/>
        <w:ind w:left="798" w:hanging="360"/>
        <w:rPr/>
      </w:pPr>
      <w:r w:rsidDel="00000000" w:rsidR="00000000" w:rsidRPr="00000000">
        <w:rPr>
          <w:rtl w:val="0"/>
        </w:rPr>
        <w:t xml:space="preserve">Peraturan Bupati Purwakarta Nomor 131 Tahun 2022 penyempurnaan dari Peraturan Bupati Purwakarta No 69 Tahun 2015 tentang Pendidikan Karakter (Bupati Purwakarta, 2022). Peraturan ini merupakan penyempurnaan dari regulasi sebelumnya yang mempertegas arah kebijakan pendidikan berbasis kearifan lokal di Kabupaten Purwakarta. Melalui kebijakan 7 Poe Atikan, regulasi ini secara eksplisit mengatur tata kelola pendidikan karakter yang diintegrasikan ke dalam ritme harian sekolah, di mana setiap hari memiliki tema filosofis yang spesifik. Khusus pada hari Selasa (Mapag Buana), kebijakan ini menekankan pentingnya pembentukan wawasan global dan cakrawala berpikir peserta didik. Dalam konteks ini, manajemen sekolah diwajibkan mengelola kegiatan literasi sebagai instrumen utama untuk "menjemput dunia", sehingga literasi bukan lagi dipandang sebagai aktivitas mandiri, melainkan bagian integral dari transformasi karakter siswa yang adaptif terhadap perkembangan ilmu pengetahuan internasional namun tetap berpijak pada nilai-nilai lokal.</w:t>
      </w:r>
    </w:p>
    <w:p w:rsidR="00000000" w:rsidDel="00000000" w:rsidP="00000000" w:rsidRDefault="00000000" w:rsidRPr="00000000" w14:paraId="000000F4">
      <w:pPr>
        <w:spacing w:after="0" w:line="360" w:lineRule="auto"/>
        <w:ind w:left="798" w:firstLine="0"/>
        <w:rPr/>
      </w:pPr>
      <w:r w:rsidDel="00000000" w:rsidR="00000000" w:rsidRPr="00000000">
        <w:rPr>
          <w:rtl w:val="0"/>
        </w:rPr>
      </w:r>
    </w:p>
    <w:p w:rsidR="00000000" w:rsidDel="00000000" w:rsidP="00000000" w:rsidRDefault="00000000" w:rsidRPr="00000000" w14:paraId="000000F5">
      <w:pPr>
        <w:pStyle w:val="Heading2"/>
        <w:spacing w:after="240" w:before="0" w:lineRule="auto"/>
        <w:ind w:left="56" w:firstLine="0"/>
        <w:rPr/>
      </w:pPr>
      <w:bookmarkStart w:colFirst="0" w:colLast="0" w:name="_tefsqeh8jn72" w:id="25"/>
      <w:bookmarkEnd w:id="25"/>
      <w:r w:rsidDel="00000000" w:rsidR="00000000" w:rsidRPr="00000000">
        <w:rPr>
          <w:rtl w:val="0"/>
        </w:rPr>
        <w:t xml:space="preserve">D. Penelitian Terdahulu</w:t>
      </w:r>
    </w:p>
    <w:p w:rsidR="00000000" w:rsidDel="00000000" w:rsidP="00000000" w:rsidRDefault="00000000" w:rsidRPr="00000000" w14:paraId="000000F6">
      <w:pPr>
        <w:numPr>
          <w:ilvl w:val="1"/>
          <w:numId w:val="1"/>
        </w:numPr>
        <w:spacing w:line="360" w:lineRule="auto"/>
        <w:ind w:left="770" w:hanging="360"/>
        <w:rPr/>
      </w:pPr>
      <w:r w:rsidDel="00000000" w:rsidR="00000000" w:rsidRPr="00000000">
        <w:rPr>
          <w:rtl w:val="0"/>
        </w:rPr>
        <w:t xml:space="preserve">Pelaksanaan Program Literasi Terstruktur Meningkatkan Minat Baca, Putri (2020) melakukan penelitian di SD Negeri 3 Surakarta dan menemukan bahwa pelaksanaan program literasi secara terstruktur mampu meningkatkan minat baca siswa secara signifikan. Program literasi yang dimaksud mencakup kegiatan rutin membaca, pembiasaan membaca sebelum pembelajaran, penyediaan bahan bacaan yang bervariasi, serta keterlibatan aktif guru dalam mendampingi siswa selama kegiatan literasi berlangsung. Hasil penelitian menunjukkan bahwa Gerakan Literasi Sekolah (GLS) yang dilaksanakan secara konsisten dan terencana dapat membentuk kebiasaan membaca pada siswa. Dukungan manajemen kegiatan literasi yang baik, seperti adanya jadwal tetap, monitoring pelaksanaan, serta evaluasi berkala, turut menciptakan budaya literasi yang kuat di lingkungan sekolah. Dengan demikian, literasi tidak hanya menjadi kegiatan tambahan, tetapi terintegrasi dalam aktivitas belajar sehari-hari.</w:t>
      </w:r>
    </w:p>
    <w:p w:rsidR="00000000" w:rsidDel="00000000" w:rsidP="00000000" w:rsidRDefault="00000000" w:rsidRPr="00000000" w14:paraId="000000F7">
      <w:pPr>
        <w:numPr>
          <w:ilvl w:val="1"/>
          <w:numId w:val="1"/>
        </w:numPr>
        <w:spacing w:line="360" w:lineRule="auto"/>
        <w:ind w:left="770" w:hanging="360"/>
        <w:rPr/>
      </w:pPr>
      <w:r w:rsidDel="00000000" w:rsidR="00000000" w:rsidRPr="00000000">
        <w:rPr>
          <w:rtl w:val="0"/>
        </w:rPr>
        <w:t xml:space="preserve">Efektivitas Pojok Baca dalam Meningkatkan Motivasi Membaca,</w:t>
        <w:br w:type="textWrapping"/>
        <w:t xml:space="preserve">Penelitian Rahmawati (2021) di SDN Kota Bandung menemukan bahwa keberadaan pojok baca yang nyaman, menarik, dan mudah diakses mampu meningkatkan frekuensi membaca siswa secara signifikan. Pojok baca yang dirancang dengan baik, dilengkapi buku-buku yang sesuai usia dan minat siswa, serta ditata secara menarik, mampu menumbuhkan rasa senang dan ketertarikan siswa terhadap aktivitas membaca. Penelitian ini menegaskan bahwa fasilitas pendukung memiliki peran penting dalam keberhasilan program literasi. Manajemen sumber daya, mulai dari pengadaan buku, penataan ruang, hingga perawatan fasilitas, menjadi faktor penentu dalam menciptakan lingkungan belajar yang literat. Pojok baca tidak hanya berfungsi sebagai tempat membaca, tetapi juga sebagai sarana pembiasaan literasi yang menyenangkan bagi siswa.</w:t>
      </w:r>
    </w:p>
    <w:p w:rsidR="00000000" w:rsidDel="00000000" w:rsidP="00000000" w:rsidRDefault="00000000" w:rsidRPr="00000000" w14:paraId="000000F8">
      <w:pPr>
        <w:numPr>
          <w:ilvl w:val="1"/>
          <w:numId w:val="1"/>
        </w:numPr>
        <w:spacing w:line="360" w:lineRule="auto"/>
        <w:ind w:left="720" w:hanging="360"/>
        <w:rPr/>
      </w:pPr>
      <w:r w:rsidDel="00000000" w:rsidR="00000000" w:rsidRPr="00000000">
        <w:rPr>
          <w:rtl w:val="0"/>
        </w:rPr>
        <w:t xml:space="preserve">Penelitian mengenai efektivitas program literasi sekolah dalam meningkatkan minat baca siswa telah banyak dilakukan oleh para peneliti sebelumnya. Salah satu penelitian yang relevan dilakukan oleh Ihday Sabrina Ahyana dan Zuyyina Fihayati (2025) yang berjudul Efektivitas Program Literasi Sekolah dalam Meningkatkan Minat Baca Siswa Sekolah Dasar di UPT SD Negeri 311 Gresik. Penelitian ini menggunakan pendekatan kualitatif deskriptif dengan teknik pengumpulan data melalui wawancara, observasi, dan dokumentasi. Hasil penelitian menunjukkan bahwa program literasi sekolah telah diimplementasikan secara sistematis melalui berbagai kegiatan seperti membaca bersama, kunjungan perpustakaan, serta pemilihan buku bacaan mandiri. Program tersebut terbukti memberikan dampak positif terhadap peningkatan minat baca siswa. Namun demikian, masih ditemukan beberapa kendala, seperti ketimpangan distribusi buku antar kelas dan belum optimalnya pemanfaatan fasilitas literasi digital. Penelitian ini menyimpulkan bahwa program literasi sekolah cukup efektif dalam membangun budaya membaca di sekolah, meskipun masih memerlukan penguatan dalam aspek dokumentasi dan integrasi teknologi. Selain itu, penelitian ini juga menegaskan bahwa keberhasilan program literasi sangat dipengaruhi oleh keterlibatan seluruh warga sekolah, termasuk kepala sekolah, guru, siswa, dan orang tua. Dukungan sarana seperti perpustakaan dan pojok baca di kelas turut memperkuat pembiasaan membaca pada siswa. Temuan ini memperlihatkan bahwa budaya literasi dapat tumbuh dengan baik apabila didukung oleh manajemen sekolah yang terencana, pelaksanaan yang konsisten, serta kerja sama lintas pihak. Dengan demikian, penelitian Ahyana dan Fihayati (2025) memberikan gambaran empiris bahwa program literasi sekolah memiliki peran strategis dalam menumbuhkan minat baca siswa sekolah dasar serta membangun budaya literasi yang berkelanjutan.</w:t>
      </w:r>
    </w:p>
    <w:p w:rsidR="00000000" w:rsidDel="00000000" w:rsidP="00000000" w:rsidRDefault="00000000" w:rsidRPr="00000000" w14:paraId="000000F9">
      <w:pPr>
        <w:numPr>
          <w:ilvl w:val="1"/>
          <w:numId w:val="1"/>
        </w:numPr>
        <w:spacing w:line="360" w:lineRule="auto"/>
        <w:ind w:left="770" w:hanging="360"/>
        <w:rPr/>
      </w:pPr>
      <w:r w:rsidDel="00000000" w:rsidR="00000000" w:rsidRPr="00000000">
        <w:rPr>
          <w:rtl w:val="0"/>
        </w:rPr>
        <w:t xml:space="preserve">Efektivitas Layanan Literasi Digital Untuk Meningkatkan Minat Baca Siswa Di Masa Pandemi Covid-19, Penelitian yang dilakukan oleh Wulandari dan Sholeh (2021) mengkaji efektivitas layanan literasi digital dalam meningkatkan minat baca siswa di masa pandemi Covid-19 dengan menggunakan metode studi literatur. Penelitian ini menganalisis berbagai jurnal nasional, jurnal internasional, dan buku yang relevan untuk memperoleh gambaran komprehensif mengenai kondisi minat baca siswa serta peran literasi digital dalam pembelajaran daring. Hasil penelitian menunjukkan bahwa minat baca siswa di Indonesia masih tergolong rendah, yang dipengaruhi oleh faktor internal seperti motivasi dan kebiasaan membaca, serta faktor eksternal seperti keterbatasan sarana bacaan, kurangnya dukungan lingkungan, dan pengaruh teknologi. Kondisi tersebut semakin diperkuat oleh pandemi Covid-19 yang membatasi akses siswa terhadap bahan bacaan fisik sehingga mendorong perlunya alternatif sumber belajar berbasis digital. Lebih lanjut, penelitian ini menyimpulkan bahwa layanan literasi digital dinilai cukup efektif dalam meningkatkan minat baca siswa, karena memberikan kemudahan akses informasi, variasi bahan bacaan, serta fleksibilitas waktu dan tempat. Namun demikian, efektivitas literasi digital memerlukan pendampingan dan kerja sama antara sekolah, guru, dan orang tua agar pemanfaatannya lebih terarah dan tidak menimbulkan distraksi bagi siswa</w:t>
      </w:r>
    </w:p>
    <w:p w:rsidR="00000000" w:rsidDel="00000000" w:rsidP="00000000" w:rsidRDefault="00000000" w:rsidRPr="00000000" w14:paraId="000000FA">
      <w:pPr>
        <w:numPr>
          <w:ilvl w:val="1"/>
          <w:numId w:val="1"/>
        </w:numPr>
        <w:spacing w:line="360" w:lineRule="auto"/>
        <w:ind w:left="770" w:hanging="360"/>
        <w:rPr/>
      </w:pPr>
      <w:bookmarkStart w:colFirst="0" w:colLast="0" w:name="_m2x9rqk7fha" w:id="26"/>
      <w:bookmarkEnd w:id="26"/>
      <w:r w:rsidDel="00000000" w:rsidR="00000000" w:rsidRPr="00000000">
        <w:rPr>
          <w:rtl w:val="0"/>
        </w:rPr>
        <w:t xml:space="preserve">Manajemen Kelas Efektif dalam Literasi (Mardiana, Wahyudi, &amp; Rismawati, 2025), Studi yang dilakukan oleh Mardiana, Wahyudi, dan Rismawati (2025) menunjukkan bahwa manajemen kelas yang efektif merupakan faktor krusial dalam meningkatkan literasi membaca siswa. Manajemen kelas yang baik menciptakan suasana belajar yang kondusif, tertib, dan nyaman sehingga siswa lebih fokus dan antusias mengikuti kegiatan literasi. Penerapan manajemen kelas diukur melalui lima tahapan utama, yaitu perencanaan, pengorganisasian, pelaksanaan, evaluasi, dan tindak lanjut. Guru yang mampu menerapkan kelima tahapan tersebut secara konsisten berhasil menciptakan lingkungan belajar yang mendukung pembiasaan membaca. Hal ini berdampak langsung pada meningkatnya partisipasi dan minat siswa dalam kegiatan literasi di kelas.</w:t>
      </w:r>
    </w:p>
    <w:p w:rsidR="00000000" w:rsidDel="00000000" w:rsidP="00000000" w:rsidRDefault="00000000" w:rsidRPr="00000000" w14:paraId="000000FB">
      <w:pPr>
        <w:numPr>
          <w:ilvl w:val="1"/>
          <w:numId w:val="1"/>
        </w:numPr>
        <w:spacing w:line="360" w:lineRule="auto"/>
        <w:ind w:left="770" w:hanging="360"/>
        <w:rPr/>
        <w:sectPr>
          <w:headerReference r:id="rId7" w:type="default"/>
          <w:footerReference r:id="rId8" w:type="first"/>
          <w:pgSz w:h="16838" w:w="11906" w:orient="portrait"/>
          <w:pgMar w:bottom="1701" w:top="2268" w:left="2268" w:right="1701" w:header="708" w:footer="708"/>
          <w:pgNumType w:start="22"/>
          <w:titlePg w:val="1"/>
        </w:sectPr>
      </w:pPr>
      <w:bookmarkStart w:colFirst="0" w:colLast="0" w:name="_gpi2z0pt6tzf" w:id="27"/>
      <w:bookmarkEnd w:id="27"/>
      <w:r w:rsidDel="00000000" w:rsidR="00000000" w:rsidRPr="00000000">
        <w:rPr>
          <w:rtl w:val="0"/>
        </w:rPr>
        <w:t xml:space="preserve">Manajemen Literasi Sekolah dalam Meningkatkan Minat Baca di SD Negeri Sendangmulyo 04, Penelitian Wicaksono, Nurkolis, dan Roshayanti (2019) Penelitian ini dilaksanakan di SD Negeri Sendangmulyo 04 Kota Semarang dengan menggunakan pendekatan kualitatif metode studi kasus, serta teknik pengumpulan data melalui wawancara, observasi, dan dokumentasi.  Hasil penelitian menunjukkan bahwa manajemen literasi sekolah dilaksanakan melalui tahapan perencanaan, pengorganisasian, penggerakan, dan pengendalian. Pada tahap perencanaan, sekolah menetapkan tujuan literasi, membentuk tim literasi, dan menyusun program kegiatan. Pengorganisasian dilakukan dengan pembagian tugas yang jelas, pelibatan guru, pustakawan, dan siswa, serta dukungan pendanaan sekolah. Pelaksanaan literasi diwujudkan melalui kegiatan membaca rutin, pemanfaatan pojok baca, dan pemberian penghargaan, sedangkan pengendalian dilakukan melalui monitoring dan evaluasi program secara berkala. Penelitian tersebut menyimpulkan bahwa manajemen literasi sekolah yang dilaksanakan secara terencana dan berkelanjutan mampu meningkatkan minat baca siswa. Hal ini ditunjukkan oleh tingginya partisipasi siswa dalam kegiatan literasi, pemanfaatan perpustakaan dan sudut baca kelas, serta antusiasme siswa terhadap kegiatan membaca. Penelitian ini memberikan kontribusi penting sebagai rujukan bahwa pengelolaan literasi sekolah yang efektif berperan signifikan dalam meningkatkan minat baca siswa sekolah dasar.</w:t>
      </w:r>
    </w:p>
    <w:p w:rsidR="00000000" w:rsidDel="00000000" w:rsidP="00000000" w:rsidRDefault="00000000" w:rsidRPr="00000000" w14:paraId="000000FC">
      <w:pPr>
        <w:rPr/>
      </w:pPr>
      <w:r w:rsidDel="00000000" w:rsidR="00000000" w:rsidRPr="00000000">
        <w:rPr>
          <w:rtl w:val="0"/>
        </w:rPr>
      </w:r>
    </w:p>
    <w:sectPr>
      <w:headerReference r:id="rId9" w:type="default"/>
      <w:type w:val="nextPage"/>
      <w:pgSz w:h="16838" w:w="11906" w:orient="portrait"/>
      <w:pgMar w:bottom="1701" w:top="2268" w:left="2268" w:right="170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0"/>
        <w:szCs w:val="20"/>
      </w:rPr>
    </w:lvl>
    <w:lvl w:ilvl="1">
      <w:start w:val="1"/>
      <w:numFmt w:val="decimal"/>
      <w:lvlText w:val="%2."/>
      <w:lvlJc w:val="left"/>
      <w:pPr>
        <w:ind w:left="720" w:hanging="360"/>
      </w:pPr>
      <w:rPr/>
    </w:lvl>
    <w:lvl w:ilvl="2">
      <w:start w:val="1"/>
      <w:numFmt w:val="upperLetter"/>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rFonts w:ascii="Times New Roman" w:cs="Times New Roman" w:eastAsia="Times New Roman" w:hAnsi="Times New Roman"/>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lowerLetter"/>
      <w:lvlText w:val="%1."/>
      <w:lvlJc w:val="left"/>
      <w:pPr>
        <w:ind w:left="720" w:hanging="360"/>
      </w:pPr>
      <w:rPr>
        <w:rFonts w:ascii="Times New Roman" w:cs="Times New Roman" w:eastAsia="Times New Roman" w:hAnsi="Times New Roman"/>
        <w:sz w:val="24"/>
        <w:szCs w:val="24"/>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color w:val="000000"/>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rFonts w:ascii="Times New Roman" w:cs="Times New Roman" w:eastAsia="Times New Roman" w:hAnsi="Times New Roman"/>
        <w:color w:val="000000"/>
        <w:sz w:val="24"/>
        <w:szCs w:val="24"/>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rFonts w:ascii="Times New Roman" w:cs="Times New Roman" w:eastAsia="Times New Roman" w:hAnsi="Times New Roman"/>
        <w:color w:val="000000"/>
        <w:sz w:val="24"/>
        <w:szCs w:val="24"/>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1287" w:hanging="360.0000000000001"/>
      </w:pPr>
      <w:rPr>
        <w:rFonts w:ascii="Times New Roman" w:cs="Times New Roman" w:eastAsia="Times New Roman" w:hAnsi="Times New Roman"/>
        <w:sz w:val="24"/>
        <w:szCs w:val="24"/>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8">
    <w:lvl w:ilvl="0">
      <w:start w:val="1"/>
      <w:numFmt w:val="decimal"/>
      <w:lvlText w:val="%1)."/>
      <w:lvlJc w:val="left"/>
      <w:pPr>
        <w:ind w:left="1571" w:hanging="360"/>
      </w:pPr>
      <w:rPr>
        <w:rFonts w:ascii="Times New Roman" w:cs="Times New Roman" w:eastAsia="Times New Roman" w:hAnsi="Times New Roman"/>
        <w:sz w:val="24"/>
        <w:szCs w:val="24"/>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9">
    <w:lvl w:ilvl="0">
      <w:start w:val="1"/>
      <w:numFmt w:val="decimal"/>
      <w:lvlText w:val="%1)."/>
      <w:lvlJc w:val="left"/>
      <w:pPr>
        <w:ind w:left="720" w:hanging="360"/>
      </w:pPr>
      <w:rPr>
        <w:rFonts w:ascii="Times New Roman" w:cs="Times New Roman" w:eastAsia="Times New Roman" w:hAnsi="Times New Roman"/>
        <w:sz w:val="24"/>
        <w:szCs w:val="24"/>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1440" w:hanging="360"/>
      </w:pPr>
      <w:rPr>
        <w:rFonts w:ascii="Times New Roman" w:cs="Times New Roman" w:eastAsia="Times New Roman" w:hAnsi="Times New Roman"/>
        <w:sz w:val="24"/>
        <w:szCs w:val="24"/>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1">
    <w:lvl w:ilvl="0">
      <w:start w:val="1"/>
      <w:numFmt w:val="lowerLetter"/>
      <w:lvlText w:val="%1)."/>
      <w:lvlJc w:val="left"/>
      <w:pPr>
        <w:ind w:left="2007" w:hanging="360"/>
      </w:pPr>
      <w:rPr>
        <w:b w:val="0"/>
        <w:bCs w:val="0"/>
        <w:sz w:val="24"/>
        <w:szCs w:val="24"/>
      </w:rPr>
    </w:lvl>
    <w:lvl w:ilvl="1">
      <w:start w:val="1"/>
      <w:numFmt w:val="lowerLetter"/>
      <w:lvlText w:val="%2."/>
      <w:lvlJc w:val="left"/>
      <w:pPr>
        <w:ind w:left="2727" w:hanging="360"/>
      </w:pPr>
      <w:rPr/>
    </w:lvl>
    <w:lvl w:ilvl="2">
      <w:start w:val="1"/>
      <w:numFmt w:val="lowerRoman"/>
      <w:lvlText w:val="%3."/>
      <w:lvlJc w:val="right"/>
      <w:pPr>
        <w:ind w:left="3447" w:hanging="180"/>
      </w:pPr>
      <w:rPr/>
    </w:lvl>
    <w:lvl w:ilvl="3">
      <w:start w:val="1"/>
      <w:numFmt w:val="decimal"/>
      <w:lvlText w:val="%4."/>
      <w:lvlJc w:val="left"/>
      <w:pPr>
        <w:ind w:left="4167" w:hanging="360"/>
      </w:pPr>
      <w:rPr/>
    </w:lvl>
    <w:lvl w:ilvl="4">
      <w:start w:val="1"/>
      <w:numFmt w:val="lowerLetter"/>
      <w:lvlText w:val="%5."/>
      <w:lvlJc w:val="left"/>
      <w:pPr>
        <w:ind w:left="4887" w:hanging="360"/>
      </w:pPr>
      <w:rPr/>
    </w:lvl>
    <w:lvl w:ilvl="5">
      <w:start w:val="1"/>
      <w:numFmt w:val="lowerRoman"/>
      <w:lvlText w:val="%6."/>
      <w:lvlJc w:val="right"/>
      <w:pPr>
        <w:ind w:left="5607" w:hanging="180"/>
      </w:pPr>
      <w:rPr/>
    </w:lvl>
    <w:lvl w:ilvl="6">
      <w:start w:val="1"/>
      <w:numFmt w:val="decimal"/>
      <w:lvlText w:val="%7."/>
      <w:lvlJc w:val="left"/>
      <w:pPr>
        <w:ind w:left="6327" w:hanging="360"/>
      </w:pPr>
      <w:rPr/>
    </w:lvl>
    <w:lvl w:ilvl="7">
      <w:start w:val="1"/>
      <w:numFmt w:val="lowerLetter"/>
      <w:lvlText w:val="%8."/>
      <w:lvlJc w:val="left"/>
      <w:pPr>
        <w:ind w:left="7047" w:hanging="360"/>
      </w:pPr>
      <w:rPr/>
    </w:lvl>
    <w:lvl w:ilvl="8">
      <w:start w:val="1"/>
      <w:numFmt w:val="lowerRoman"/>
      <w:lvlText w:val="%9."/>
      <w:lvlJc w:val="right"/>
      <w:pPr>
        <w:ind w:left="7767" w:hanging="180"/>
      </w:pPr>
      <w:rPr/>
    </w:lvl>
  </w:abstractNum>
  <w:abstractNum w:abstractNumId="12">
    <w:lvl w:ilvl="0">
      <w:start w:val="1"/>
      <w:numFmt w:val="lowerLetter"/>
      <w:lvlText w:val="%1."/>
      <w:lvlJc w:val="left"/>
      <w:pPr>
        <w:ind w:left="644" w:hanging="359.99999999999994"/>
      </w:pPr>
      <w:rPr>
        <w:rFonts w:ascii="Times New Roman" w:cs="Times New Roman" w:eastAsia="Times New Roman" w:hAnsi="Times New Roman"/>
        <w:b w:val="0"/>
        <w:bCs w:val="0"/>
        <w:sz w:val="24"/>
        <w:szCs w:val="24"/>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3">
    <w:lvl w:ilvl="0">
      <w:start w:val="1"/>
      <w:numFmt w:val="decimal"/>
      <w:lvlText w:val="%1)."/>
      <w:lvlJc w:val="left"/>
      <w:pPr>
        <w:ind w:left="1588" w:hanging="360"/>
      </w:pPr>
      <w:rPr>
        <w:rFonts w:ascii="Times New Roman" w:cs="Times New Roman" w:eastAsia="Times New Roman" w:hAnsi="Times New Roman"/>
        <w:sz w:val="24"/>
        <w:szCs w:val="24"/>
      </w:rPr>
    </w:lvl>
    <w:lvl w:ilvl="1">
      <w:start w:val="1"/>
      <w:numFmt w:val="lowerLetter"/>
      <w:lvlText w:val="%2."/>
      <w:lvlJc w:val="left"/>
      <w:pPr>
        <w:ind w:left="2308" w:hanging="360"/>
      </w:pPr>
      <w:rPr/>
    </w:lvl>
    <w:lvl w:ilvl="2">
      <w:start w:val="1"/>
      <w:numFmt w:val="lowerRoman"/>
      <w:lvlText w:val="%3."/>
      <w:lvlJc w:val="right"/>
      <w:pPr>
        <w:ind w:left="3028" w:hanging="180"/>
      </w:pPr>
      <w:rPr/>
    </w:lvl>
    <w:lvl w:ilvl="3">
      <w:start w:val="1"/>
      <w:numFmt w:val="decimal"/>
      <w:lvlText w:val="%4."/>
      <w:lvlJc w:val="left"/>
      <w:pPr>
        <w:ind w:left="3748" w:hanging="360"/>
      </w:pPr>
      <w:rPr/>
    </w:lvl>
    <w:lvl w:ilvl="4">
      <w:start w:val="1"/>
      <w:numFmt w:val="lowerLetter"/>
      <w:lvlText w:val="%5."/>
      <w:lvlJc w:val="left"/>
      <w:pPr>
        <w:ind w:left="4468" w:hanging="360"/>
      </w:pPr>
      <w:rPr/>
    </w:lvl>
    <w:lvl w:ilvl="5">
      <w:start w:val="1"/>
      <w:numFmt w:val="lowerRoman"/>
      <w:lvlText w:val="%6."/>
      <w:lvlJc w:val="right"/>
      <w:pPr>
        <w:ind w:left="5188" w:hanging="180"/>
      </w:pPr>
      <w:rPr/>
    </w:lvl>
    <w:lvl w:ilvl="6">
      <w:start w:val="1"/>
      <w:numFmt w:val="decimal"/>
      <w:lvlText w:val="%7."/>
      <w:lvlJc w:val="left"/>
      <w:pPr>
        <w:ind w:left="5908" w:hanging="360"/>
      </w:pPr>
      <w:rPr/>
    </w:lvl>
    <w:lvl w:ilvl="7">
      <w:start w:val="1"/>
      <w:numFmt w:val="lowerLetter"/>
      <w:lvlText w:val="%8."/>
      <w:lvlJc w:val="left"/>
      <w:pPr>
        <w:ind w:left="6628" w:hanging="360"/>
      </w:pPr>
      <w:rPr/>
    </w:lvl>
    <w:lvl w:ilvl="8">
      <w:start w:val="1"/>
      <w:numFmt w:val="lowerRoman"/>
      <w:lvlText w:val="%9."/>
      <w:lvlJc w:val="right"/>
      <w:pPr>
        <w:ind w:left="7348" w:hanging="180"/>
      </w:pPr>
      <w:rPr/>
    </w:lvl>
  </w:abstractNum>
  <w:abstractNum w:abstractNumId="14">
    <w:lvl w:ilvl="0">
      <w:start w:val="1"/>
      <w:numFmt w:val="decimal"/>
      <w:lvlText w:val="%1)."/>
      <w:lvlJc w:val="left"/>
      <w:pPr>
        <w:ind w:left="1588" w:hanging="360"/>
      </w:pPr>
      <w:rPr>
        <w:rFonts w:ascii="Times New Roman" w:cs="Times New Roman" w:eastAsia="Times New Roman" w:hAnsi="Times New Roman"/>
        <w:sz w:val="24"/>
        <w:szCs w:val="24"/>
      </w:rPr>
    </w:lvl>
    <w:lvl w:ilvl="1">
      <w:start w:val="1"/>
      <w:numFmt w:val="lowerLetter"/>
      <w:lvlText w:val="%2."/>
      <w:lvlJc w:val="left"/>
      <w:pPr>
        <w:ind w:left="2308" w:hanging="360"/>
      </w:pPr>
      <w:rPr/>
    </w:lvl>
    <w:lvl w:ilvl="2">
      <w:start w:val="1"/>
      <w:numFmt w:val="lowerRoman"/>
      <w:lvlText w:val="%3."/>
      <w:lvlJc w:val="right"/>
      <w:pPr>
        <w:ind w:left="3028" w:hanging="180"/>
      </w:pPr>
      <w:rPr/>
    </w:lvl>
    <w:lvl w:ilvl="3">
      <w:start w:val="1"/>
      <w:numFmt w:val="decimal"/>
      <w:lvlText w:val="%4."/>
      <w:lvlJc w:val="left"/>
      <w:pPr>
        <w:ind w:left="3748" w:hanging="360"/>
      </w:pPr>
      <w:rPr/>
    </w:lvl>
    <w:lvl w:ilvl="4">
      <w:start w:val="1"/>
      <w:numFmt w:val="lowerLetter"/>
      <w:lvlText w:val="%5."/>
      <w:lvlJc w:val="left"/>
      <w:pPr>
        <w:ind w:left="4468" w:hanging="360"/>
      </w:pPr>
      <w:rPr/>
    </w:lvl>
    <w:lvl w:ilvl="5">
      <w:start w:val="1"/>
      <w:numFmt w:val="lowerRoman"/>
      <w:lvlText w:val="%6."/>
      <w:lvlJc w:val="right"/>
      <w:pPr>
        <w:ind w:left="5188" w:hanging="180"/>
      </w:pPr>
      <w:rPr/>
    </w:lvl>
    <w:lvl w:ilvl="6">
      <w:start w:val="1"/>
      <w:numFmt w:val="decimal"/>
      <w:lvlText w:val="%7."/>
      <w:lvlJc w:val="left"/>
      <w:pPr>
        <w:ind w:left="5908" w:hanging="360"/>
      </w:pPr>
      <w:rPr/>
    </w:lvl>
    <w:lvl w:ilvl="7">
      <w:start w:val="1"/>
      <w:numFmt w:val="lowerLetter"/>
      <w:lvlText w:val="%8."/>
      <w:lvlJc w:val="left"/>
      <w:pPr>
        <w:ind w:left="6628" w:hanging="360"/>
      </w:pPr>
      <w:rPr/>
    </w:lvl>
    <w:lvl w:ilvl="8">
      <w:start w:val="1"/>
      <w:numFmt w:val="lowerRoman"/>
      <w:lvlText w:val="%9."/>
      <w:lvlJc w:val="right"/>
      <w:pPr>
        <w:ind w:left="7348" w:hanging="180"/>
      </w:pPr>
      <w:rPr/>
    </w:lvl>
  </w:abstractNum>
  <w:abstractNum w:abstractNumId="15">
    <w:lvl w:ilvl="0">
      <w:start w:val="1"/>
      <w:numFmt w:val="lowerLetter"/>
      <w:lvlText w:val="%1"/>
      <w:lvlJc w:val="left"/>
      <w:pPr>
        <w:ind w:left="1440" w:hanging="360"/>
      </w:pPr>
      <w:rPr/>
    </w:lvl>
    <w:lvl w:ilvl="1">
      <w:start w:val="1"/>
      <w:numFmt w:val="decimal"/>
      <w:lvlText w:val="%2."/>
      <w:lvlJc w:val="left"/>
      <w:pPr>
        <w:ind w:left="72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1571" w:hanging="360"/>
      </w:pPr>
      <w:rPr>
        <w:rFonts w:ascii="Times New Roman" w:cs="Times New Roman" w:eastAsia="Times New Roman" w:hAnsi="Times New Roman"/>
        <w:sz w:val="24"/>
        <w:szCs w:val="24"/>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rFonts w:ascii="Times New Roman" w:cs="Times New Roman" w:eastAsia="Times New Roman" w:hAnsi="Times New Roman"/>
        <w:b w:val="0"/>
        <w:bCs w:val="0"/>
        <w:sz w:val="24"/>
        <w:szCs w:val="24"/>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D"/>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360" w:lineRule="auto"/>
      <w:jc w:val="center"/>
    </w:pPr>
    <w:rPr>
      <w:b w:val="1"/>
      <w:bCs w:val="1"/>
      <w:sz w:val="28"/>
      <w:szCs w:val="28"/>
    </w:rPr>
  </w:style>
  <w:style w:type="paragraph" w:styleId="Heading2">
    <w:name w:val="heading 2"/>
    <w:basedOn w:val="Normal"/>
    <w:next w:val="Normal"/>
    <w:pPr>
      <w:keepNext w:val="1"/>
      <w:keepLines w:val="1"/>
      <w:spacing w:after="80" w:before="160" w:line="360" w:lineRule="auto"/>
    </w:pPr>
    <w:rPr>
      <w:b w:val="1"/>
      <w:bCs w:val="1"/>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rFonts w:ascii="Calibri" w:cs="Calibri" w:eastAsia="Calibri" w:hAnsi="Calibri"/>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