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C802C" w14:textId="77777777" w:rsidR="005F052D" w:rsidRPr="00F84CFA" w:rsidRDefault="005F052D" w:rsidP="005F052D">
      <w:pPr>
        <w:spacing w:after="0" w:line="360" w:lineRule="auto"/>
        <w:jc w:val="center"/>
        <w:rPr>
          <w:rFonts w:ascii="Times New Roman" w:eastAsia="Times New Roman" w:hAnsi="Times New Roman" w:cs="Times New Roman"/>
          <w:b/>
          <w:bCs/>
          <w:kern w:val="0"/>
          <w:sz w:val="28"/>
          <w:szCs w:val="28"/>
          <w:lang w:eastAsia="en-ID"/>
          <w14:ligatures w14:val="none"/>
        </w:rPr>
      </w:pPr>
      <w:r w:rsidRPr="00F84CFA">
        <w:rPr>
          <w:rFonts w:ascii="Times New Roman" w:eastAsia="Times New Roman" w:hAnsi="Times New Roman" w:cs="Times New Roman"/>
          <w:b/>
          <w:bCs/>
          <w:kern w:val="0"/>
          <w:sz w:val="28"/>
          <w:szCs w:val="28"/>
          <w:lang w:eastAsia="en-ID"/>
          <w14:ligatures w14:val="none"/>
        </w:rPr>
        <w:t>BAB II KAJIAN PUSTAKA</w:t>
      </w:r>
    </w:p>
    <w:p w14:paraId="0A5DFF9D" w14:textId="77777777" w:rsidR="005F052D" w:rsidRPr="00F84CFA" w:rsidRDefault="005F052D" w:rsidP="005F052D">
      <w:pPr>
        <w:spacing w:after="0" w:line="360" w:lineRule="auto"/>
        <w:jc w:val="center"/>
        <w:rPr>
          <w:rFonts w:ascii="Times New Roman" w:eastAsia="Times New Roman" w:hAnsi="Times New Roman" w:cs="Times New Roman"/>
          <w:b/>
          <w:bCs/>
          <w:kern w:val="0"/>
          <w:sz w:val="28"/>
          <w:szCs w:val="28"/>
          <w:lang w:eastAsia="en-ID"/>
          <w14:ligatures w14:val="none"/>
        </w:rPr>
      </w:pPr>
      <w:r w:rsidRPr="00F84CFA">
        <w:rPr>
          <w:rFonts w:ascii="Times New Roman" w:eastAsia="Times New Roman" w:hAnsi="Times New Roman" w:cs="Times New Roman"/>
          <w:b/>
          <w:bCs/>
          <w:kern w:val="0"/>
          <w:sz w:val="28"/>
          <w:szCs w:val="28"/>
          <w:lang w:eastAsia="en-ID"/>
          <w14:ligatures w14:val="none"/>
        </w:rPr>
        <w:t xml:space="preserve">STRATEGI PENCEGAHAN BULLYING  </w:t>
      </w:r>
    </w:p>
    <w:p w14:paraId="5323E587" w14:textId="77777777" w:rsidR="005F052D" w:rsidRPr="00F84CFA" w:rsidRDefault="005F052D" w:rsidP="005F052D">
      <w:pPr>
        <w:spacing w:after="0" w:line="360" w:lineRule="auto"/>
        <w:jc w:val="center"/>
        <w:rPr>
          <w:rFonts w:ascii="Times New Roman" w:eastAsia="Times New Roman" w:hAnsi="Times New Roman" w:cs="Times New Roman"/>
          <w:b/>
          <w:bCs/>
          <w:kern w:val="0"/>
          <w:sz w:val="28"/>
          <w:szCs w:val="28"/>
          <w:lang w:eastAsia="en-ID"/>
          <w14:ligatures w14:val="none"/>
        </w:rPr>
      </w:pPr>
      <w:r w:rsidRPr="00F84CFA">
        <w:rPr>
          <w:rFonts w:ascii="Times New Roman" w:eastAsia="Times New Roman" w:hAnsi="Times New Roman" w:cs="Times New Roman"/>
          <w:b/>
          <w:bCs/>
          <w:kern w:val="0"/>
          <w:sz w:val="28"/>
          <w:szCs w:val="28"/>
          <w:lang w:eastAsia="en-ID"/>
          <w14:ligatures w14:val="none"/>
        </w:rPr>
        <w:t xml:space="preserve">BERBASIS EKOSISTEM PENDIDIKAN </w:t>
      </w:r>
    </w:p>
    <w:p w14:paraId="23294E6D" w14:textId="77777777" w:rsidR="005F052D" w:rsidRPr="00845158" w:rsidRDefault="005F052D" w:rsidP="005F052D">
      <w:pPr>
        <w:spacing w:after="0" w:line="360" w:lineRule="auto"/>
        <w:jc w:val="center"/>
        <w:rPr>
          <w:rFonts w:ascii="Times New Roman" w:eastAsia="Times New Roman" w:hAnsi="Times New Roman" w:cs="Times New Roman"/>
          <w:b/>
          <w:bCs/>
          <w:kern w:val="0"/>
          <w:lang w:eastAsia="en-ID"/>
          <w14:ligatures w14:val="none"/>
        </w:rPr>
      </w:pPr>
    </w:p>
    <w:p w14:paraId="02B27209" w14:textId="77777777" w:rsidR="005F052D" w:rsidRPr="00845158" w:rsidRDefault="005F052D" w:rsidP="005F052D">
      <w:pPr>
        <w:spacing w:after="0" w:line="360" w:lineRule="auto"/>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A. Landasan Teoritis</w:t>
      </w:r>
    </w:p>
    <w:p w14:paraId="12CD6CDC" w14:textId="77777777" w:rsidR="005F052D" w:rsidRPr="00845158" w:rsidRDefault="005F052D" w:rsidP="005F052D">
      <w:pPr>
        <w:spacing w:after="0" w:line="360" w:lineRule="auto"/>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1.  Pengertian Strategi</w:t>
      </w:r>
    </w:p>
    <w:p w14:paraId="6DD5E021" w14:textId="77777777" w:rsidR="005F052D" w:rsidRPr="00845158" w:rsidRDefault="005F052D" w:rsidP="005F052D">
      <w:pPr>
        <w:spacing w:after="0" w:line="360" w:lineRule="auto"/>
        <w:ind w:left="567" w:hanging="567"/>
        <w:jc w:val="both"/>
        <w:rPr>
          <w:rFonts w:ascii="Times New Roman" w:eastAsia="Times New Roman" w:hAnsi="Times New Roman" w:cs="Times New Roman"/>
          <w:kern w:val="0"/>
          <w:lang w:eastAsia="en-ID"/>
          <w14:ligatures w14:val="none"/>
        </w:rPr>
      </w:pPr>
      <w:r w:rsidRPr="00845158">
        <w:rPr>
          <w:rFonts w:ascii="Times New Roman" w:hAnsi="Times New Roman" w:cs="Times New Roman"/>
        </w:rPr>
        <w:t xml:space="preserve">                </w:t>
      </w:r>
      <w:r w:rsidRPr="00845158">
        <w:rPr>
          <w:rFonts w:ascii="Times New Roman" w:eastAsia="Times New Roman" w:hAnsi="Times New Roman" w:cs="Times New Roman"/>
          <w:kern w:val="0"/>
          <w:lang w:eastAsia="en-ID"/>
          <w14:ligatures w14:val="none"/>
        </w:rPr>
        <w:t xml:space="preserve">Konsep strategi merupakan salah satu elemen fundamental dalam kajian manajemen dan pendidikan, terutama dalam konteks perencanaan dan pelaksanaan program yang bertujuan mencapai hasil tertentu secara efektif. Secara historis, istilah strategi berasal dari bahasa Yunani </w:t>
      </w:r>
      <w:r w:rsidRPr="00845158">
        <w:rPr>
          <w:rFonts w:ascii="Times New Roman" w:eastAsia="Times New Roman" w:hAnsi="Times New Roman" w:cs="Times New Roman"/>
          <w:i/>
          <w:iCs/>
          <w:kern w:val="0"/>
          <w:lang w:eastAsia="en-ID"/>
          <w14:ligatures w14:val="none"/>
        </w:rPr>
        <w:t>strategos</w:t>
      </w:r>
      <w:r w:rsidRPr="00845158">
        <w:rPr>
          <w:rFonts w:ascii="Times New Roman" w:eastAsia="Times New Roman" w:hAnsi="Times New Roman" w:cs="Times New Roman"/>
          <w:kern w:val="0"/>
          <w:lang w:eastAsia="en-ID"/>
          <w14:ligatures w14:val="none"/>
        </w:rPr>
        <w:t xml:space="preserve"> yang merujuk pada seni seorang pemimpin militer dalam mengatur pasukan untuk memenangkan peperangan. Namun, dalam perkembangan ilmu pengetahuan modern, konsep ini mengalami perluasan makna dan digunakan dalam berbagai bidang, termasuk pendidikan.</w:t>
      </w:r>
    </w:p>
    <w:p w14:paraId="41044946"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perspektif manajemen, </w:t>
      </w:r>
      <w:r w:rsidRPr="005F5D11">
        <w:rPr>
          <w:rFonts w:ascii="Times New Roman" w:eastAsia="Times New Roman" w:hAnsi="Times New Roman" w:cs="Times New Roman"/>
          <w:kern w:val="0"/>
          <w:lang w:eastAsia="en-ID"/>
          <w14:ligatures w14:val="none"/>
        </w:rPr>
        <w:t>Chandler</w:t>
      </w:r>
      <w:r w:rsidRPr="00845158">
        <w:rPr>
          <w:rFonts w:ascii="Times New Roman" w:eastAsia="Times New Roman" w:hAnsi="Times New Roman" w:cs="Times New Roman"/>
          <w:kern w:val="0"/>
          <w:lang w:eastAsia="en-ID"/>
          <w14:ligatures w14:val="none"/>
        </w:rPr>
        <w:t xml:space="preserve"> (1962) mengemukakan bahwa strategi merupakan proses penentuan tujuan jangka panjang organisasi yang disertai dengan penetapan arah tindakan serta alokasi sumber daya yang diperlukan untuk mencapai tujuan tersebut. Definisi ini menekankan bahwa strategi tidak hanya berkaitan dengan tujuan, tetapi juga dengan bagaimana cara mencapainya secara sistematis.</w:t>
      </w:r>
    </w:p>
    <w:p w14:paraId="5C7BE2DC"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Selanjutnya, </w:t>
      </w:r>
      <w:r w:rsidRPr="005F5D11">
        <w:rPr>
          <w:rFonts w:ascii="Times New Roman" w:eastAsia="Times New Roman" w:hAnsi="Times New Roman" w:cs="Times New Roman"/>
          <w:kern w:val="0"/>
          <w:lang w:eastAsia="en-ID"/>
          <w14:ligatures w14:val="none"/>
        </w:rPr>
        <w:t xml:space="preserve">Mintzberg </w:t>
      </w:r>
      <w:r w:rsidRPr="00845158">
        <w:rPr>
          <w:rFonts w:ascii="Times New Roman" w:eastAsia="Times New Roman" w:hAnsi="Times New Roman" w:cs="Times New Roman"/>
          <w:kern w:val="0"/>
          <w:lang w:eastAsia="en-ID"/>
          <w14:ligatures w14:val="none"/>
        </w:rPr>
        <w:t xml:space="preserve">(1987) menawarkan pendekatan yang lebih komprehensif melalui konsep </w:t>
      </w:r>
      <w:r w:rsidRPr="00845158">
        <w:rPr>
          <w:rFonts w:ascii="Times New Roman" w:eastAsia="Times New Roman" w:hAnsi="Times New Roman" w:cs="Times New Roman"/>
          <w:i/>
          <w:iCs/>
          <w:kern w:val="0"/>
          <w:lang w:eastAsia="en-ID"/>
          <w14:ligatures w14:val="none"/>
        </w:rPr>
        <w:t>5P of Strategy</w:t>
      </w:r>
      <w:r w:rsidRPr="00845158">
        <w:rPr>
          <w:rFonts w:ascii="Times New Roman" w:eastAsia="Times New Roman" w:hAnsi="Times New Roman" w:cs="Times New Roman"/>
          <w:kern w:val="0"/>
          <w:lang w:eastAsia="en-ID"/>
          <w14:ligatures w14:val="none"/>
        </w:rPr>
        <w:t xml:space="preserve">, yang meliputi strategi sebagai </w:t>
      </w:r>
      <w:r w:rsidRPr="00845158">
        <w:rPr>
          <w:rFonts w:ascii="Times New Roman" w:eastAsia="Times New Roman" w:hAnsi="Times New Roman" w:cs="Times New Roman"/>
          <w:i/>
          <w:iCs/>
          <w:kern w:val="0"/>
          <w:lang w:eastAsia="en-ID"/>
          <w14:ligatures w14:val="none"/>
        </w:rPr>
        <w:t>plan</w:t>
      </w:r>
      <w:r w:rsidRPr="00845158">
        <w:rPr>
          <w:rFonts w:ascii="Times New Roman" w:eastAsia="Times New Roman" w:hAnsi="Times New Roman" w:cs="Times New Roman"/>
          <w:kern w:val="0"/>
          <w:lang w:eastAsia="en-ID"/>
          <w14:ligatures w14:val="none"/>
        </w:rPr>
        <w:t xml:space="preserve"> (rencana), </w:t>
      </w:r>
      <w:r w:rsidRPr="00845158">
        <w:rPr>
          <w:rFonts w:ascii="Times New Roman" w:eastAsia="Times New Roman" w:hAnsi="Times New Roman" w:cs="Times New Roman"/>
          <w:i/>
          <w:iCs/>
          <w:kern w:val="0"/>
          <w:lang w:eastAsia="en-ID"/>
          <w14:ligatures w14:val="none"/>
        </w:rPr>
        <w:t>pattern</w:t>
      </w:r>
      <w:r w:rsidRPr="00845158">
        <w:rPr>
          <w:rFonts w:ascii="Times New Roman" w:eastAsia="Times New Roman" w:hAnsi="Times New Roman" w:cs="Times New Roman"/>
          <w:kern w:val="0"/>
          <w:lang w:eastAsia="en-ID"/>
          <w14:ligatures w14:val="none"/>
        </w:rPr>
        <w:t xml:space="preserve"> (pola), </w:t>
      </w:r>
      <w:r w:rsidRPr="00845158">
        <w:rPr>
          <w:rFonts w:ascii="Times New Roman" w:eastAsia="Times New Roman" w:hAnsi="Times New Roman" w:cs="Times New Roman"/>
          <w:i/>
          <w:iCs/>
          <w:kern w:val="0"/>
          <w:lang w:eastAsia="en-ID"/>
          <w14:ligatures w14:val="none"/>
        </w:rPr>
        <w:t>position</w:t>
      </w:r>
      <w:r w:rsidRPr="00845158">
        <w:rPr>
          <w:rFonts w:ascii="Times New Roman" w:eastAsia="Times New Roman" w:hAnsi="Times New Roman" w:cs="Times New Roman"/>
          <w:kern w:val="0"/>
          <w:lang w:eastAsia="en-ID"/>
          <w14:ligatures w14:val="none"/>
        </w:rPr>
        <w:t xml:space="preserve"> (posisi), </w:t>
      </w:r>
      <w:r w:rsidRPr="00845158">
        <w:rPr>
          <w:rFonts w:ascii="Times New Roman" w:eastAsia="Times New Roman" w:hAnsi="Times New Roman" w:cs="Times New Roman"/>
          <w:i/>
          <w:iCs/>
          <w:kern w:val="0"/>
          <w:lang w:eastAsia="en-ID"/>
          <w14:ligatures w14:val="none"/>
        </w:rPr>
        <w:t>perspective</w:t>
      </w:r>
      <w:r w:rsidRPr="00845158">
        <w:rPr>
          <w:rFonts w:ascii="Times New Roman" w:eastAsia="Times New Roman" w:hAnsi="Times New Roman" w:cs="Times New Roman"/>
          <w:kern w:val="0"/>
          <w:lang w:eastAsia="en-ID"/>
          <w14:ligatures w14:val="none"/>
        </w:rPr>
        <w:t xml:space="preserve"> (cara pandang), dan </w:t>
      </w:r>
      <w:r w:rsidRPr="00845158">
        <w:rPr>
          <w:rFonts w:ascii="Times New Roman" w:eastAsia="Times New Roman" w:hAnsi="Times New Roman" w:cs="Times New Roman"/>
          <w:i/>
          <w:iCs/>
          <w:kern w:val="0"/>
          <w:lang w:eastAsia="en-ID"/>
          <w14:ligatures w14:val="none"/>
        </w:rPr>
        <w:t>ploy</w:t>
      </w:r>
      <w:r w:rsidRPr="00845158">
        <w:rPr>
          <w:rFonts w:ascii="Times New Roman" w:eastAsia="Times New Roman" w:hAnsi="Times New Roman" w:cs="Times New Roman"/>
          <w:kern w:val="0"/>
          <w:lang w:eastAsia="en-ID"/>
          <w14:ligatures w14:val="none"/>
        </w:rPr>
        <w:t xml:space="preserve"> (taktik). </w:t>
      </w:r>
      <w:r w:rsidRPr="00845158">
        <w:rPr>
          <w:rFonts w:ascii="Times New Roman" w:eastAsia="Times New Roman" w:hAnsi="Times New Roman" w:cs="Times New Roman"/>
          <w:i/>
          <w:iCs/>
          <w:kern w:val="0"/>
          <w:lang w:eastAsia="en-ID"/>
          <w14:ligatures w14:val="none"/>
        </w:rPr>
        <w:t>Mintzberg</w:t>
      </w:r>
      <w:r w:rsidRPr="00845158">
        <w:rPr>
          <w:rFonts w:ascii="Times New Roman" w:eastAsia="Times New Roman" w:hAnsi="Times New Roman" w:cs="Times New Roman"/>
          <w:kern w:val="0"/>
          <w:lang w:eastAsia="en-ID"/>
          <w14:ligatures w14:val="none"/>
        </w:rPr>
        <w:t xml:space="preserve"> menegaskan bahwa strategi tidak selalu bersifat formal dan tertulis, tetapi juga dapat muncul sebagai pola perilaku yang konsisten dalam praktik organisasi.</w:t>
      </w:r>
    </w:p>
    <w:p w14:paraId="17BB095C"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510FB2">
        <w:rPr>
          <w:rFonts w:ascii="Times New Roman" w:eastAsia="Times New Roman" w:hAnsi="Times New Roman" w:cs="Times New Roman"/>
          <w:i/>
          <w:iCs/>
          <w:kern w:val="0"/>
          <w:lang w:eastAsia="en-ID"/>
          <w14:ligatures w14:val="none"/>
        </w:rPr>
        <w:t xml:space="preserve">Quinn </w:t>
      </w:r>
      <w:r w:rsidRPr="00845158">
        <w:rPr>
          <w:rFonts w:ascii="Times New Roman" w:eastAsia="Times New Roman" w:hAnsi="Times New Roman" w:cs="Times New Roman"/>
          <w:kern w:val="0"/>
          <w:lang w:eastAsia="en-ID"/>
          <w14:ligatures w14:val="none"/>
        </w:rPr>
        <w:t xml:space="preserve">(1980) memandang strategi sebagai pola terpadu yang menggabungkan tujuan utama organisasi, kebijakan, serta tindakan dalam suatu kesatuan yang kohesif. Ia menekankan bahwa strategi yang efektif </w:t>
      </w:r>
      <w:r w:rsidRPr="00845158">
        <w:rPr>
          <w:rFonts w:ascii="Times New Roman" w:eastAsia="Times New Roman" w:hAnsi="Times New Roman" w:cs="Times New Roman"/>
          <w:kern w:val="0"/>
          <w:lang w:eastAsia="en-ID"/>
          <w14:ligatures w14:val="none"/>
        </w:rPr>
        <w:lastRenderedPageBreak/>
        <w:t>harus mampu memanfaatkan kekuatan internal organisasi sekaligus merespons perubahan lingkungan eksternal.</w:t>
      </w:r>
    </w:p>
    <w:p w14:paraId="7D62D66D"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Sementara itu, </w:t>
      </w:r>
      <w:r w:rsidRPr="005F5D11">
        <w:rPr>
          <w:rFonts w:ascii="Times New Roman" w:eastAsia="Times New Roman" w:hAnsi="Times New Roman" w:cs="Times New Roman"/>
          <w:kern w:val="0"/>
          <w:lang w:eastAsia="en-ID"/>
          <w14:ligatures w14:val="none"/>
        </w:rPr>
        <w:t>Porter</w:t>
      </w:r>
      <w:r w:rsidRPr="00845158">
        <w:rPr>
          <w:rFonts w:ascii="Times New Roman" w:eastAsia="Times New Roman" w:hAnsi="Times New Roman" w:cs="Times New Roman"/>
          <w:kern w:val="0"/>
          <w:lang w:eastAsia="en-ID"/>
          <w14:ligatures w14:val="none"/>
        </w:rPr>
        <w:t xml:space="preserve"> (1996) menyoroti aspek diferensiasi dalam strategi, yaitu kemampuan organisasi untuk memilih posisi yang unik dan berbeda dari organisasi lain. Dalam konteks pendidikan, hal ini berarti bahwa sekolah perlu memiliki pendekatan khas dalam merancang program dan kebijakan untuk meningkatkan kualitas layanan pendidikan.</w:t>
      </w:r>
    </w:p>
    <w:p w14:paraId="53C902CA"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5F5D11">
        <w:rPr>
          <w:rFonts w:ascii="Times New Roman" w:eastAsia="Times New Roman" w:hAnsi="Times New Roman" w:cs="Times New Roman"/>
          <w:kern w:val="0"/>
          <w:lang w:eastAsia="en-ID"/>
          <w14:ligatures w14:val="none"/>
        </w:rPr>
        <w:t xml:space="preserve">David </w:t>
      </w:r>
      <w:r w:rsidRPr="00845158">
        <w:rPr>
          <w:rFonts w:ascii="Times New Roman" w:eastAsia="Times New Roman" w:hAnsi="Times New Roman" w:cs="Times New Roman"/>
          <w:kern w:val="0"/>
          <w:lang w:eastAsia="en-ID"/>
          <w14:ligatures w14:val="none"/>
        </w:rPr>
        <w:t>(2011) juga menambahkan bahwa strategi merupakan sarana untuk mencapai tujuan jangka panjang melalui berbagai alternatif tindakan, seperti strategi integrasi, intensif, diversifikasi, maupun defensif. Pemilihan strategi harus mempertimbangkan kondisi internal organisasi serta peluang dan tantangan dari lingkungan eksternal.</w:t>
      </w:r>
    </w:p>
    <w:p w14:paraId="617CEE80"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konteks pendidikan, strategi tidak hanya berorientasi pada pencapaian hasil akademik, tetapi juga pada pembentukan karakter peserta didik dan penciptaan lingkungan belajar yang kondusif. Oleh karena itu, strategi pendidikan harus bersifat komprehensif, adaptif, dan berkelanjutan.</w:t>
      </w:r>
    </w:p>
    <w:p w14:paraId="10D68CA7" w14:textId="77777777" w:rsidR="005F052D" w:rsidRPr="00845158" w:rsidRDefault="005F052D" w:rsidP="005F052D">
      <w:pPr>
        <w:spacing w:after="0" w:line="360" w:lineRule="auto"/>
        <w:ind w:left="567"/>
        <w:jc w:val="both"/>
        <w:rPr>
          <w:rFonts w:ascii="Times New Roman" w:eastAsia="Times New Roman" w:hAnsi="Times New Roman" w:cs="Times New Roman"/>
          <w:i/>
          <w:iCs/>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penelitian ini, strategi pencegahan </w:t>
      </w:r>
      <w:r w:rsidRPr="0070613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dipahami sebagai rangkaian upaya yang dirancang secara sistematis oleh sekolah melalui kebijakan, program, dan praktik pendidikan yang melibatkan seluruh komponen dalam ekosistem pendidikan. Strategi tersebut dianalisis dengan pendekatan manajemen mutu berkelanjutan melalui siklus </w:t>
      </w:r>
      <w:r w:rsidRPr="00845158">
        <w:rPr>
          <w:rFonts w:ascii="Times New Roman" w:eastAsia="Times New Roman" w:hAnsi="Times New Roman" w:cs="Times New Roman"/>
          <w:i/>
          <w:iCs/>
          <w:kern w:val="0"/>
          <w:lang w:eastAsia="en-ID"/>
          <w14:ligatures w14:val="none"/>
        </w:rPr>
        <w:t>PDCA (Plan-Do-Check-Act)</w:t>
      </w:r>
      <w:r w:rsidRPr="00845158">
        <w:rPr>
          <w:rFonts w:ascii="Times New Roman" w:eastAsia="Times New Roman" w:hAnsi="Times New Roman" w:cs="Times New Roman"/>
          <w:kern w:val="0"/>
          <w:lang w:eastAsia="en-ID"/>
          <w14:ligatures w14:val="none"/>
        </w:rPr>
        <w:t xml:space="preserve"> yang dikembangkan oleh </w:t>
      </w:r>
      <w:r w:rsidRPr="00845158">
        <w:rPr>
          <w:rFonts w:ascii="Times New Roman" w:eastAsia="Times New Roman" w:hAnsi="Times New Roman" w:cs="Times New Roman"/>
          <w:i/>
          <w:iCs/>
          <w:kern w:val="0"/>
          <w:lang w:eastAsia="en-ID"/>
          <w14:ligatures w14:val="none"/>
        </w:rPr>
        <w:t>Deming.</w:t>
      </w:r>
    </w:p>
    <w:p w14:paraId="11DEA894" w14:textId="77777777" w:rsidR="005F052D" w:rsidRPr="00845158" w:rsidRDefault="005F052D" w:rsidP="005F052D">
      <w:pPr>
        <w:spacing w:after="0" w:line="360" w:lineRule="auto"/>
        <w:ind w:left="567"/>
        <w:jc w:val="both"/>
        <w:rPr>
          <w:rFonts w:ascii="Times New Roman" w:eastAsia="Times New Roman" w:hAnsi="Times New Roman" w:cs="Times New Roman"/>
          <w:i/>
          <w:iCs/>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Berdasarkan kerangka konseptual strategi dari </w:t>
      </w:r>
      <w:r w:rsidRPr="005F5D11">
        <w:rPr>
          <w:rFonts w:ascii="Times New Roman" w:eastAsia="Times New Roman" w:hAnsi="Times New Roman" w:cs="Times New Roman"/>
        </w:rPr>
        <w:t>Mintzberg (</w:t>
      </w:r>
      <w:r w:rsidRPr="00845158">
        <w:rPr>
          <w:rFonts w:ascii="Times New Roman" w:eastAsia="Times New Roman" w:hAnsi="Times New Roman" w:cs="Times New Roman"/>
        </w:rPr>
        <w:t xml:space="preserve">1987), </w:t>
      </w:r>
      <w:r w:rsidRPr="005F5D11">
        <w:rPr>
          <w:rFonts w:ascii="Times New Roman" w:eastAsia="Times New Roman" w:hAnsi="Times New Roman" w:cs="Times New Roman"/>
        </w:rPr>
        <w:t xml:space="preserve">Quinn </w:t>
      </w:r>
      <w:r w:rsidRPr="00845158">
        <w:rPr>
          <w:rFonts w:ascii="Times New Roman" w:eastAsia="Times New Roman" w:hAnsi="Times New Roman" w:cs="Times New Roman"/>
        </w:rPr>
        <w:t xml:space="preserve">(1980), </w:t>
      </w:r>
      <w:r w:rsidRPr="005F5D11">
        <w:rPr>
          <w:rFonts w:ascii="Times New Roman" w:eastAsia="Times New Roman" w:hAnsi="Times New Roman" w:cs="Times New Roman"/>
        </w:rPr>
        <w:t>Porter</w:t>
      </w:r>
      <w:r w:rsidRPr="00845158">
        <w:rPr>
          <w:rFonts w:ascii="Times New Roman" w:eastAsia="Times New Roman" w:hAnsi="Times New Roman" w:cs="Times New Roman"/>
        </w:rPr>
        <w:t xml:space="preserve"> (1996), serta perspektif kontemporer </w:t>
      </w:r>
      <w:r w:rsidRPr="005F5D11">
        <w:rPr>
          <w:rFonts w:ascii="Times New Roman" w:eastAsia="Times New Roman" w:hAnsi="Times New Roman" w:cs="Times New Roman"/>
        </w:rPr>
        <w:t>Guerrero-Dib et al.</w:t>
      </w:r>
      <w:r w:rsidRPr="00845158">
        <w:rPr>
          <w:rFonts w:ascii="Times New Roman" w:eastAsia="Times New Roman" w:hAnsi="Times New Roman" w:cs="Times New Roman"/>
        </w:rPr>
        <w:t xml:space="preserve"> (2020) dan </w:t>
      </w:r>
      <w:r w:rsidRPr="005F5D11">
        <w:rPr>
          <w:rFonts w:ascii="Times New Roman" w:eastAsia="Times New Roman" w:hAnsi="Times New Roman" w:cs="Times New Roman"/>
        </w:rPr>
        <w:t>Fullan</w:t>
      </w:r>
      <w:r w:rsidRPr="00845158">
        <w:rPr>
          <w:rFonts w:ascii="Times New Roman" w:eastAsia="Times New Roman" w:hAnsi="Times New Roman" w:cs="Times New Roman"/>
        </w:rPr>
        <w:t xml:space="preserve"> (2021), penulis memandang bahwa strategi pencegahan bullying di SDN Sukalaksana 02 dan SDN 086 Cimincrang tidak dapat dimaknai sebagai program tunggal yang berdiri sendiri. Strategi tersebut harus dipahami sebagai pola tindakan terencana yang tumbuh dari konteks spesifik kedua sekolah termasuk karakteristik sosial peserta didik, kapasitas kepemimpinan kepala sekolah, dan keterlibatan komunitas lokal di Kabupaten Bandung dan Kota Bandung. Melalui pendekatan </w:t>
      </w:r>
      <w:r w:rsidRPr="00510FB2">
        <w:rPr>
          <w:rFonts w:ascii="Times New Roman" w:eastAsia="Times New Roman" w:hAnsi="Times New Roman" w:cs="Times New Roman"/>
        </w:rPr>
        <w:t>5P</w:t>
      </w:r>
      <w:r w:rsidRPr="00845158">
        <w:rPr>
          <w:rFonts w:ascii="Times New Roman" w:eastAsia="Times New Roman" w:hAnsi="Times New Roman" w:cs="Times New Roman"/>
        </w:rPr>
        <w:t xml:space="preserve">, strategi </w:t>
      </w:r>
      <w:r w:rsidRPr="00845158">
        <w:rPr>
          <w:rFonts w:ascii="Times New Roman" w:eastAsia="Times New Roman" w:hAnsi="Times New Roman" w:cs="Times New Roman"/>
        </w:rPr>
        <w:lastRenderedPageBreak/>
        <w:t>pencegahan bullying di kedua sekolah ini dianalisis sebagai perpaduan antara rencana formal (kebijakan sekolah), pola pembiasaan (budaya sekolah), dan posisi ekosistemik (keterhubungan sekolah-keluarga-masyarakat).</w:t>
      </w:r>
    </w:p>
    <w:p w14:paraId="25F5FB4D" w14:textId="77777777" w:rsidR="005F052D" w:rsidRPr="00845158" w:rsidRDefault="005F052D" w:rsidP="005F052D">
      <w:pPr>
        <w:spacing w:after="0" w:line="360" w:lineRule="auto"/>
        <w:jc w:val="both"/>
        <w:rPr>
          <w:rFonts w:ascii="Times New Roman" w:eastAsia="Times New Roman" w:hAnsi="Times New Roman" w:cs="Times New Roman"/>
          <w:kern w:val="0"/>
          <w:lang w:eastAsia="en-ID"/>
          <w14:ligatures w14:val="none"/>
        </w:rPr>
      </w:pPr>
    </w:p>
    <w:p w14:paraId="68B68207" w14:textId="77777777" w:rsidR="005F052D" w:rsidRPr="00845158" w:rsidRDefault="005F052D" w:rsidP="005F052D">
      <w:pPr>
        <w:spacing w:after="0" w:line="360" w:lineRule="auto"/>
        <w:jc w:val="both"/>
        <w:outlineLvl w:val="1"/>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2. Konsep </w:t>
      </w:r>
      <w:r w:rsidRPr="003F0A70">
        <w:rPr>
          <w:rFonts w:ascii="Times New Roman" w:eastAsia="Times New Roman" w:hAnsi="Times New Roman" w:cs="Times New Roman"/>
          <w:b/>
          <w:bCs/>
          <w:i/>
          <w:iCs/>
          <w:kern w:val="0"/>
          <w:lang w:eastAsia="en-ID"/>
          <w14:ligatures w14:val="none"/>
        </w:rPr>
        <w:t>Bullying</w:t>
      </w:r>
      <w:r w:rsidRPr="00845158">
        <w:rPr>
          <w:rFonts w:ascii="Times New Roman" w:eastAsia="Times New Roman" w:hAnsi="Times New Roman" w:cs="Times New Roman"/>
          <w:b/>
          <w:bCs/>
          <w:kern w:val="0"/>
          <w:lang w:eastAsia="en-ID"/>
          <w14:ligatures w14:val="none"/>
        </w:rPr>
        <w:t xml:space="preserve"> dan Upaya Pencegahannya</w:t>
      </w:r>
    </w:p>
    <w:p w14:paraId="3CA72434" w14:textId="77777777" w:rsidR="005F052D" w:rsidRPr="003F0A70" w:rsidRDefault="005F052D" w:rsidP="005F052D">
      <w:pPr>
        <w:spacing w:after="0" w:line="360" w:lineRule="auto"/>
        <w:jc w:val="both"/>
        <w:outlineLvl w:val="2"/>
        <w:rPr>
          <w:rFonts w:ascii="Times New Roman" w:eastAsia="Times New Roman" w:hAnsi="Times New Roman" w:cs="Times New Roman"/>
          <w:b/>
          <w:bCs/>
          <w:i/>
          <w:iCs/>
          <w:kern w:val="0"/>
          <w:lang w:eastAsia="en-ID"/>
          <w14:ligatures w14:val="none"/>
        </w:rPr>
      </w:pPr>
      <w:r w:rsidRPr="00845158">
        <w:rPr>
          <w:rFonts w:ascii="Times New Roman" w:eastAsia="Times New Roman" w:hAnsi="Times New Roman" w:cs="Times New Roman"/>
          <w:b/>
          <w:bCs/>
          <w:kern w:val="0"/>
          <w:lang w:eastAsia="en-ID"/>
          <w14:ligatures w14:val="none"/>
        </w:rPr>
        <w:t xml:space="preserve">    a. Pengertian </w:t>
      </w:r>
      <w:r w:rsidRPr="003F0A70">
        <w:rPr>
          <w:rFonts w:ascii="Times New Roman" w:eastAsia="Times New Roman" w:hAnsi="Times New Roman" w:cs="Times New Roman"/>
          <w:b/>
          <w:bCs/>
          <w:i/>
          <w:iCs/>
          <w:kern w:val="0"/>
          <w:lang w:eastAsia="en-ID"/>
          <w14:ligatures w14:val="none"/>
        </w:rPr>
        <w:t>Bullying</w:t>
      </w:r>
    </w:p>
    <w:p w14:paraId="7324BAAD"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sidRPr="003F0A70">
        <w:rPr>
          <w:rFonts w:ascii="Times New Roman" w:eastAsia="Times New Roman" w:hAnsi="Times New Roman" w:cs="Times New Roman"/>
          <w:i/>
          <w:iCs/>
          <w:kern w:val="0"/>
          <w:lang w:eastAsia="en-ID"/>
          <w14:ligatures w14:val="none"/>
        </w:rPr>
        <w:t xml:space="preserve">     Bullying</w:t>
      </w:r>
      <w:r w:rsidRPr="00845158">
        <w:rPr>
          <w:rFonts w:ascii="Times New Roman" w:eastAsia="Times New Roman" w:hAnsi="Times New Roman" w:cs="Times New Roman"/>
          <w:kern w:val="0"/>
          <w:lang w:eastAsia="en-ID"/>
          <w14:ligatures w14:val="none"/>
        </w:rPr>
        <w:t xml:space="preserve"> merupakan fenomena sosial yang kompleks dan menjadi perhatian utama dalam dunia pendidikan karena  dampaknya yang signifikan terhadap perkembangan peserta didik. Perilaku ini umumnya terjadi dalam interaksi sosial sehari-hari dan dapat mempengaruhi kondisi fisik, emosional, serta sosial individu yang terlibat.</w:t>
      </w:r>
    </w:p>
    <w:p w14:paraId="631A6C3E"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i/>
          <w:iCs/>
          <w:kern w:val="0"/>
          <w:lang w:eastAsia="en-ID"/>
          <w14:ligatures w14:val="none"/>
        </w:rPr>
        <w:t xml:space="preserve">      </w:t>
      </w:r>
      <w:r w:rsidRPr="005F5D11">
        <w:rPr>
          <w:rFonts w:ascii="Times New Roman" w:eastAsia="Times New Roman" w:hAnsi="Times New Roman" w:cs="Times New Roman"/>
          <w:kern w:val="0"/>
          <w:lang w:eastAsia="en-ID"/>
          <w14:ligatures w14:val="none"/>
        </w:rPr>
        <w:t xml:space="preserve">Olweus </w:t>
      </w:r>
      <w:r w:rsidRPr="00845158">
        <w:rPr>
          <w:rFonts w:ascii="Times New Roman" w:eastAsia="Times New Roman" w:hAnsi="Times New Roman" w:cs="Times New Roman"/>
          <w:kern w:val="0"/>
          <w:lang w:eastAsia="en-ID"/>
          <w14:ligatures w14:val="none"/>
        </w:rPr>
        <w:t xml:space="preserve">(1993) sebagai salah satu tokoh utama dalam penelitian </w:t>
      </w:r>
      <w:r w:rsidRPr="0070613E">
        <w:rPr>
          <w:rFonts w:ascii="Times New Roman" w:eastAsia="Times New Roman" w:hAnsi="Times New Roman" w:cs="Times New Roman"/>
          <w:i/>
          <w:iCs/>
          <w:kern w:val="0"/>
          <w:lang w:eastAsia="en-ID"/>
          <w14:ligatures w14:val="none"/>
        </w:rPr>
        <w:t>bullying</w:t>
      </w:r>
      <w:r w:rsidRPr="003F0A70">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mendefinisikan </w:t>
      </w:r>
      <w:r w:rsidRPr="0070613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sebagai perilaku agresif yang dilakukan secara sengaja dan berulang oleh individu atau kelompok terhadap individu lain yang berada dalam posisi lebih lemah. Ia mengidentifikasi tiga karakteristik utama bullying, yaitu adanya niat untuk menyakiti, tindakan yang dilakukan secara berulang, serta adanya ketidakseimbangan kekuatan antara pelaku dan korban.</w:t>
      </w:r>
    </w:p>
    <w:p w14:paraId="07B767DC"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i/>
          <w:iCs/>
          <w:kern w:val="0"/>
          <w:lang w:eastAsia="en-ID"/>
          <w14:ligatures w14:val="none"/>
        </w:rPr>
        <w:t xml:space="preserve"> </w:t>
      </w:r>
      <w:r w:rsidRPr="005F5D11">
        <w:rPr>
          <w:rFonts w:ascii="Times New Roman" w:eastAsia="Times New Roman" w:hAnsi="Times New Roman" w:cs="Times New Roman"/>
          <w:kern w:val="0"/>
          <w:lang w:eastAsia="en-ID"/>
          <w14:ligatures w14:val="none"/>
        </w:rPr>
        <w:t xml:space="preserve">Rigby </w:t>
      </w:r>
      <w:r w:rsidRPr="00845158">
        <w:rPr>
          <w:rFonts w:ascii="Times New Roman" w:eastAsia="Times New Roman" w:hAnsi="Times New Roman" w:cs="Times New Roman"/>
          <w:kern w:val="0"/>
          <w:lang w:eastAsia="en-ID"/>
          <w14:ligatures w14:val="none"/>
        </w:rPr>
        <w:t>(2017) memperluas definisi tersebut dengan menekankan bahwa bullying melibatkan keinginan untuk menimbulkan penderitaan pada orang lain serta adanya kepuasan yang dirasakan oleh pelaku. Hal ini menunjukkan bahwa bullying tidak hanya bersifat perilaku, tetapi juga berkaitan dengan aspek psikologis pelaku.</w:t>
      </w:r>
    </w:p>
    <w:p w14:paraId="22181487"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5F5D11">
        <w:rPr>
          <w:rFonts w:ascii="Times New Roman" w:eastAsia="Times New Roman" w:hAnsi="Times New Roman" w:cs="Times New Roman"/>
          <w:kern w:val="0"/>
          <w:lang w:eastAsia="en-ID"/>
          <w14:ligatures w14:val="none"/>
        </w:rPr>
        <w:t>Smith</w:t>
      </w:r>
      <w:r w:rsidRPr="00845158">
        <w:rPr>
          <w:rFonts w:ascii="Times New Roman" w:eastAsia="Times New Roman" w:hAnsi="Times New Roman" w:cs="Times New Roman"/>
          <w:kern w:val="0"/>
          <w:lang w:eastAsia="en-ID"/>
          <w14:ligatures w14:val="none"/>
        </w:rPr>
        <w:t xml:space="preserve"> (2016) mendefinisikan </w:t>
      </w:r>
      <w:r w:rsidRPr="0070613E">
        <w:rPr>
          <w:rFonts w:ascii="Times New Roman" w:eastAsia="Times New Roman" w:hAnsi="Times New Roman" w:cs="Times New Roman"/>
          <w:i/>
          <w:iCs/>
          <w:kern w:val="0"/>
          <w:lang w:eastAsia="en-ID"/>
          <w14:ligatures w14:val="none"/>
        </w:rPr>
        <w:t>bullying</w:t>
      </w:r>
      <w:r w:rsidRPr="003F0A70">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sebagai bentuk penyalahgunaan kekuasaan dalam hubungan sosial yang terjadi secara berulang. Ia juga memasukkan berbagai bentuk interaksi sosial yang merugikan, termasuk cyberbullying, sebagai bagian dari fenomena bullying.</w:t>
      </w:r>
    </w:p>
    <w:p w14:paraId="10D83BF6"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Dari perspektif ekologi sosial, </w:t>
      </w:r>
      <w:r w:rsidRPr="005F5D11">
        <w:rPr>
          <w:rFonts w:ascii="Times New Roman" w:eastAsia="Times New Roman" w:hAnsi="Times New Roman" w:cs="Times New Roman"/>
          <w:kern w:val="0"/>
          <w:lang w:eastAsia="en-ID"/>
          <w14:ligatures w14:val="none"/>
        </w:rPr>
        <w:t>Espelage</w:t>
      </w:r>
      <w:r w:rsidRPr="00845158">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dan </w:t>
      </w:r>
      <w:r w:rsidRPr="005F5D11">
        <w:rPr>
          <w:rFonts w:ascii="Times New Roman" w:eastAsia="Times New Roman" w:hAnsi="Times New Roman" w:cs="Times New Roman"/>
          <w:kern w:val="0"/>
          <w:lang w:eastAsia="en-ID"/>
          <w14:ligatures w14:val="none"/>
        </w:rPr>
        <w:t>Swearer (</w:t>
      </w:r>
      <w:r w:rsidRPr="00845158">
        <w:rPr>
          <w:rFonts w:ascii="Times New Roman" w:eastAsia="Times New Roman" w:hAnsi="Times New Roman" w:cs="Times New Roman"/>
          <w:kern w:val="0"/>
          <w:lang w:eastAsia="en-ID"/>
          <w14:ligatures w14:val="none"/>
        </w:rPr>
        <w:t xml:space="preserve">2018) memandang bullying sebagai fenomena yang dipengaruhi oleh berbagai faktor yang terdapat dalam lingkungan individu, seperti keluarga, teman sebaya, sekolah, dan masyarakat. Pendekatan ini menegaskan bahwa </w:t>
      </w:r>
      <w:r w:rsidRPr="00D35D22">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tidak dapat </w:t>
      </w:r>
      <w:r w:rsidRPr="00845158">
        <w:rPr>
          <w:rFonts w:ascii="Times New Roman" w:eastAsia="Times New Roman" w:hAnsi="Times New Roman" w:cs="Times New Roman"/>
          <w:kern w:val="0"/>
          <w:lang w:eastAsia="en-ID"/>
          <w14:ligatures w14:val="none"/>
        </w:rPr>
        <w:lastRenderedPageBreak/>
        <w:t>dipahami hanya sebagai masalah individu, tetapi sebagai hasil interaksi berbagai sistem sosial.</w:t>
      </w:r>
    </w:p>
    <w:p w14:paraId="528119B1"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i/>
          <w:iCs/>
          <w:kern w:val="0"/>
          <w:lang w:eastAsia="en-ID"/>
          <w14:ligatures w14:val="none"/>
        </w:rPr>
        <w:t xml:space="preserve">       </w:t>
      </w:r>
      <w:r w:rsidRPr="005F5D11">
        <w:rPr>
          <w:rFonts w:ascii="Times New Roman" w:eastAsia="Times New Roman" w:hAnsi="Times New Roman" w:cs="Times New Roman"/>
          <w:kern w:val="0"/>
          <w:lang w:eastAsia="en-ID"/>
          <w14:ligatures w14:val="none"/>
        </w:rPr>
        <w:t xml:space="preserve">Coloroso </w:t>
      </w:r>
      <w:r w:rsidRPr="00845158">
        <w:rPr>
          <w:rFonts w:ascii="Times New Roman" w:eastAsia="Times New Roman" w:hAnsi="Times New Roman" w:cs="Times New Roman"/>
          <w:kern w:val="0"/>
          <w:lang w:eastAsia="en-ID"/>
          <w14:ligatures w14:val="none"/>
        </w:rPr>
        <w:t xml:space="preserve">(2007) mendefinisikan </w:t>
      </w:r>
      <w:r w:rsidRPr="00E0360C">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sebagai tindakan intimidasi yang dilakukan secara sadar dengan tujuan menakut-nakuti, menyakiti, atau mempermalukan korban. Ia juga mengidentifikasi adanya tiga peran utama dalam situasi bullying, yaitu pelaku (</w:t>
      </w:r>
      <w:r w:rsidRPr="00845158">
        <w:rPr>
          <w:rFonts w:ascii="Times New Roman" w:eastAsia="Times New Roman" w:hAnsi="Times New Roman" w:cs="Times New Roman"/>
          <w:i/>
          <w:iCs/>
          <w:kern w:val="0"/>
          <w:lang w:eastAsia="en-ID"/>
          <w14:ligatures w14:val="none"/>
        </w:rPr>
        <w:t>bully</w:t>
      </w:r>
      <w:r w:rsidRPr="00845158">
        <w:rPr>
          <w:rFonts w:ascii="Times New Roman" w:eastAsia="Times New Roman" w:hAnsi="Times New Roman" w:cs="Times New Roman"/>
          <w:kern w:val="0"/>
          <w:lang w:eastAsia="en-ID"/>
          <w14:ligatures w14:val="none"/>
        </w:rPr>
        <w:t>), korban (</w:t>
      </w:r>
      <w:r w:rsidRPr="00845158">
        <w:rPr>
          <w:rFonts w:ascii="Times New Roman" w:eastAsia="Times New Roman" w:hAnsi="Times New Roman" w:cs="Times New Roman"/>
          <w:i/>
          <w:iCs/>
          <w:kern w:val="0"/>
          <w:lang w:eastAsia="en-ID"/>
          <w14:ligatures w14:val="none"/>
        </w:rPr>
        <w:t>target</w:t>
      </w:r>
      <w:r w:rsidRPr="00845158">
        <w:rPr>
          <w:rFonts w:ascii="Times New Roman" w:eastAsia="Times New Roman" w:hAnsi="Times New Roman" w:cs="Times New Roman"/>
          <w:kern w:val="0"/>
          <w:lang w:eastAsia="en-ID"/>
          <w14:ligatures w14:val="none"/>
        </w:rPr>
        <w:t>), dan saksi (</w:t>
      </w:r>
      <w:r w:rsidRPr="00845158">
        <w:rPr>
          <w:rFonts w:ascii="Times New Roman" w:eastAsia="Times New Roman" w:hAnsi="Times New Roman" w:cs="Times New Roman"/>
          <w:i/>
          <w:iCs/>
          <w:kern w:val="0"/>
          <w:lang w:eastAsia="en-ID"/>
          <w14:ligatures w14:val="none"/>
        </w:rPr>
        <w:t>bystander</w:t>
      </w:r>
      <w:r w:rsidRPr="00845158">
        <w:rPr>
          <w:rFonts w:ascii="Times New Roman" w:eastAsia="Times New Roman" w:hAnsi="Times New Roman" w:cs="Times New Roman"/>
          <w:kern w:val="0"/>
          <w:lang w:eastAsia="en-ID"/>
          <w14:ligatures w14:val="none"/>
        </w:rPr>
        <w:t>)</w:t>
      </w:r>
    </w:p>
    <w:p w14:paraId="3DC38686"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konteks Indonesia, Sejiwa (2008) mendefinisikan bullying sebagai penyalahgunaan kekuatan oleh individu atau kelompok yang lebih kuat terhadap yang lebih lemah secara terus-menerus dengan tujuan menyakiti. Definisi ini menekankan relevansi </w:t>
      </w:r>
      <w:r w:rsidRPr="0070613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dalam konteks sosial budaya Indonesia.</w:t>
      </w:r>
    </w:p>
    <w:p w14:paraId="110C99C0" w14:textId="77777777" w:rsidR="005F052D" w:rsidRPr="00845158"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Berdasarkan berbagai pendapat tersebut, dapat disimpulkan bahwa bullying merupakan perilaku agresif yang dilakukan secara sengaja, berulang, dan melibatkan ketidakseimbangan kekuatan, yang berdampak negatif terhadap korban baik secara fisik maupun psikologis.</w:t>
      </w:r>
    </w:p>
    <w:p w14:paraId="2B7310C6" w14:textId="77777777" w:rsidR="005F052D" w:rsidRDefault="005F052D" w:rsidP="005F052D">
      <w:pPr>
        <w:spacing w:after="0" w:line="360" w:lineRule="auto"/>
        <w:ind w:left="426"/>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Berdasarkan kajian konseptual bullying dari </w:t>
      </w:r>
      <w:r w:rsidRPr="005F5D11">
        <w:rPr>
          <w:rFonts w:ascii="Times New Roman" w:eastAsia="Times New Roman" w:hAnsi="Times New Roman" w:cs="Times New Roman"/>
        </w:rPr>
        <w:t xml:space="preserve">Olweus </w:t>
      </w:r>
      <w:r w:rsidRPr="00845158">
        <w:rPr>
          <w:rFonts w:ascii="Times New Roman" w:eastAsia="Times New Roman" w:hAnsi="Times New Roman" w:cs="Times New Roman"/>
        </w:rPr>
        <w:t xml:space="preserve">(1993), </w:t>
      </w:r>
      <w:r w:rsidRPr="005F5D11">
        <w:rPr>
          <w:rFonts w:ascii="Times New Roman" w:eastAsia="Times New Roman" w:hAnsi="Times New Roman" w:cs="Times New Roman"/>
        </w:rPr>
        <w:t>Espelage &amp; Swearer</w:t>
      </w:r>
      <w:r w:rsidRPr="00845158">
        <w:rPr>
          <w:rFonts w:ascii="Times New Roman" w:eastAsia="Times New Roman" w:hAnsi="Times New Roman" w:cs="Times New Roman"/>
        </w:rPr>
        <w:t xml:space="preserve"> (2019), </w:t>
      </w:r>
      <w:r w:rsidRPr="005F5D11">
        <w:rPr>
          <w:rFonts w:ascii="Times New Roman" w:eastAsia="Times New Roman" w:hAnsi="Times New Roman" w:cs="Times New Roman"/>
        </w:rPr>
        <w:t>Smith et al.</w:t>
      </w:r>
      <w:r w:rsidRPr="00845158">
        <w:rPr>
          <w:rFonts w:ascii="Times New Roman" w:eastAsia="Times New Roman" w:hAnsi="Times New Roman" w:cs="Times New Roman"/>
        </w:rPr>
        <w:t xml:space="preserve"> (2019), dan </w:t>
      </w:r>
      <w:r w:rsidRPr="005F5D11">
        <w:rPr>
          <w:rFonts w:ascii="Times New Roman" w:eastAsia="Times New Roman" w:hAnsi="Times New Roman" w:cs="Times New Roman"/>
        </w:rPr>
        <w:t xml:space="preserve">Thornberg </w:t>
      </w:r>
      <w:r w:rsidRPr="00845158">
        <w:rPr>
          <w:rFonts w:ascii="Times New Roman" w:eastAsia="Times New Roman" w:hAnsi="Times New Roman" w:cs="Times New Roman"/>
        </w:rPr>
        <w:t xml:space="preserve">(2018), penulis berpandangan bahwa </w:t>
      </w:r>
      <w:r w:rsidRPr="0070613E">
        <w:rPr>
          <w:rFonts w:ascii="Times New Roman" w:eastAsia="Times New Roman" w:hAnsi="Times New Roman" w:cs="Times New Roman"/>
          <w:i/>
          <w:iCs/>
        </w:rPr>
        <w:t xml:space="preserve">bullying </w:t>
      </w:r>
      <w:r w:rsidRPr="00845158">
        <w:rPr>
          <w:rFonts w:ascii="Times New Roman" w:eastAsia="Times New Roman" w:hAnsi="Times New Roman" w:cs="Times New Roman"/>
        </w:rPr>
        <w:t>yang terjadi di SDN Sukalaksana 02 dan SDN 086 Cimincrang perlu dianalisis dalam kerangka ekologis bukan semata-mata sebagai persoalan karakter individu peserta didik, melainkan sebagai cerminan dari dinamika interaksi antara faktor individual, budaya kelompok sebaya, pola pengasuhan keluarga, dan iklim sekolah yang ada. Data KPAI (2022) yang menunjukkan eskalasi kasus di sekolah dasar pascapandemi memperkuat urgensi penelitian ini, karena kedua sekolah berlokasi di wilayah perkotaan dan pinggiran kota Bandung yang memiliki keragaman latar belakang sosial ekonomi peserta didik yang dapat memengaruhi dinamika relasi kuasa di antara mereka.</w:t>
      </w:r>
    </w:p>
    <w:p w14:paraId="78575458" w14:textId="77777777" w:rsidR="005F052D" w:rsidRPr="00845158" w:rsidRDefault="005F052D" w:rsidP="005F052D">
      <w:pPr>
        <w:spacing w:after="0" w:line="360" w:lineRule="auto"/>
        <w:jc w:val="both"/>
        <w:outlineLvl w:val="2"/>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b. Jenis-jenis </w:t>
      </w:r>
      <w:r w:rsidRPr="0070613E">
        <w:rPr>
          <w:rFonts w:ascii="Times New Roman" w:eastAsia="Times New Roman" w:hAnsi="Times New Roman" w:cs="Times New Roman"/>
          <w:b/>
          <w:bCs/>
          <w:i/>
          <w:iCs/>
          <w:kern w:val="0"/>
          <w:lang w:eastAsia="en-ID"/>
          <w14:ligatures w14:val="none"/>
        </w:rPr>
        <w:t>Bullying</w:t>
      </w:r>
    </w:p>
    <w:p w14:paraId="494B9AB2"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5F5D11">
        <w:rPr>
          <w:rFonts w:ascii="Times New Roman" w:eastAsia="Times New Roman" w:hAnsi="Times New Roman" w:cs="Times New Roman"/>
          <w:kern w:val="0"/>
          <w:lang w:eastAsia="en-ID"/>
          <w14:ligatures w14:val="none"/>
        </w:rPr>
        <w:t>Olweus (1993) dan Smith (2016</w:t>
      </w:r>
      <w:r w:rsidRPr="00845158">
        <w:rPr>
          <w:rFonts w:ascii="Times New Roman" w:eastAsia="Times New Roman" w:hAnsi="Times New Roman" w:cs="Times New Roman"/>
          <w:kern w:val="0"/>
          <w:lang w:eastAsia="en-ID"/>
          <w14:ligatures w14:val="none"/>
        </w:rPr>
        <w:t xml:space="preserve">) menjelaskan bahwa perilaku </w:t>
      </w:r>
      <w:r w:rsidRPr="00016705">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 xml:space="preserve">dapat dikelompokkan ke dalam beberapa kategori berdasarkan bentuk tindakan serta </w:t>
      </w:r>
      <w:r w:rsidRPr="00845158">
        <w:rPr>
          <w:rFonts w:ascii="Times New Roman" w:eastAsia="Times New Roman" w:hAnsi="Times New Roman" w:cs="Times New Roman"/>
          <w:kern w:val="0"/>
          <w:lang w:eastAsia="en-ID"/>
          <w14:ligatures w14:val="none"/>
        </w:rPr>
        <w:lastRenderedPageBreak/>
        <w:t>cara pelaksanaannya. Pengklasifikasian ini penting dilakukan untuk memberikan pemahaman yang lebih mendalam mengenai karakteristik masing-masing jenis bullying, sehingga langkah-langkah pencegahan maupun penanganannya dapat dirancang secara lebih tepat sasaran dan efektif.</w:t>
      </w:r>
    </w:p>
    <w:p w14:paraId="747A79B3"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Pertama, bullying fisik merupakan jenis </w:t>
      </w:r>
      <w:r w:rsidRPr="00016705">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 xml:space="preserve">yang paling mudah dikenali karena melibatkan interaksi langsung secara fisik antara pelaku dan korban. Tindakan dalam kategori ini meliputi perilaku seperti memukul, menendang, mendorong, menjambak, mencubit, hingga merusak atau mengambil barang milik korban secara paksa. Selain itu, tindakan yang tampak ringan seperti menyenggol atau menjegal secara sengaja namun dilakukan berulang kali juga termasuk dalam bentuk </w:t>
      </w:r>
      <w:r w:rsidRPr="00987A7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fisik. Olweus menegaskan bahwa meskipun jenis ini terlihat jelas, banyak korban yang memilih untuk tidak melaporkannya karena merasa takut, mengalami intimidasi, atau khawatir akan adanya tindakan balasan dari pelaku. Dampak yang ditimbulkan tidak hanya berupa cedera fisik, tetapi juga dapat memunculkan trauma psikologis yang berlangsung dalam jangka panjang apabila kejadian tersebut terjadi secara terus-menerus.</w:t>
      </w:r>
    </w:p>
    <w:p w14:paraId="199BBC78"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Kedua, bullying verbal adalah bentuk </w:t>
      </w:r>
      <w:r w:rsidRPr="004452AA">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 xml:space="preserve">yang menggunakan kata-kata sebagai sarana untuk menyakiti korban. Bentuk ini dapat berupa ejekan, hinaan, makian, ancaman, serta pemberian julukan yang merendahkan atau mempermalukan individu lain di depan umum. </w:t>
      </w:r>
      <w:r w:rsidRPr="005F5D11">
        <w:rPr>
          <w:rFonts w:ascii="Times New Roman" w:eastAsia="Times New Roman" w:hAnsi="Times New Roman" w:cs="Times New Roman"/>
          <w:kern w:val="0"/>
          <w:lang w:eastAsia="en-ID"/>
          <w14:ligatures w14:val="none"/>
        </w:rPr>
        <w:t>Smith (2016</w:t>
      </w:r>
      <w:r w:rsidRPr="00845158">
        <w:rPr>
          <w:rFonts w:ascii="Times New Roman" w:eastAsia="Times New Roman" w:hAnsi="Times New Roman" w:cs="Times New Roman"/>
          <w:kern w:val="0"/>
          <w:lang w:eastAsia="en-ID"/>
          <w14:ligatures w14:val="none"/>
        </w:rPr>
        <w:t xml:space="preserve">) menyatakan bahwa bullying verbal sering kali dianggap hal yang sepele karena tidak menimbulkan luka secara fisik, padahal efeknya terhadap kondisi mental korban bisa sangat serius. Ucapan yang bersifat merendahkan dan dilakukan secara berulang dapat mengganggu harga diri korban, menurunkan rasa percaya diri, serta memicu munculnya perasaan malu, kecemasan, bahkan depresi. Dalam konteks lingkungan sekolah, bentuk </w:t>
      </w:r>
      <w:r w:rsidRPr="00987A78">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ini sering muncul dalam bentuk candaan yang berlebihan, namun sebenarnya mengandung unsur penghinaan yang dapat melukai perasaan korban.</w:t>
      </w:r>
    </w:p>
    <w:p w14:paraId="069A0590"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Ketiga, </w:t>
      </w:r>
      <w:r w:rsidRPr="00987A7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sosial atau relasional merupakan bentuk </w:t>
      </w:r>
      <w:r w:rsidRPr="00987A7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yang lebih kompleks karena berhubungan dengan usaha untuk merusak relasi sosial korban. </w:t>
      </w:r>
      <w:r w:rsidRPr="00845158">
        <w:rPr>
          <w:rFonts w:ascii="Times New Roman" w:eastAsia="Times New Roman" w:hAnsi="Times New Roman" w:cs="Times New Roman"/>
          <w:kern w:val="0"/>
          <w:lang w:eastAsia="en-ID"/>
          <w14:ligatures w14:val="none"/>
        </w:rPr>
        <w:lastRenderedPageBreak/>
        <w:t xml:space="preserve">Bentuk ini biasanya tidak dilakukan secara langsung melalui kekerasan fisik maupun verbal yang tampak jelas, melainkan melalui tindakan seperti mengucilkan korban dari kelompok, menyebarkan gosip atau informasi yang tidak benar, memanipulasi hubungan pertemanan, hingga mempengaruhi orang lain agar menjauhi korban. </w:t>
      </w:r>
      <w:r w:rsidRPr="005F5D11">
        <w:rPr>
          <w:rFonts w:ascii="Times New Roman" w:eastAsia="Times New Roman" w:hAnsi="Times New Roman" w:cs="Times New Roman"/>
          <w:kern w:val="0"/>
          <w:lang w:eastAsia="en-ID"/>
          <w14:ligatures w14:val="none"/>
        </w:rPr>
        <w:t>Smith</w:t>
      </w:r>
      <w:r w:rsidRPr="00845158">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(2016) menjelaskan bahwa jenis bullying ini sering sulit dideteksi oleh pihak sekolah karena terjadi secara terselubung. Namun demikian, dampak yang ditimbulkan sangat besar terhadap perkembangan sosial dan emosional korban. Korban dapat merasa tersisih, tidak diterima dalam lingkungan sosial, serta kehilangan dukungan dari teman sebaya. Dalam jangka panjang, kondisi tersebut dapat menghambat kemampuan individu dalam membangun hubungan sosial yang sehat.</w:t>
      </w:r>
    </w:p>
    <w:p w14:paraId="5DD4211B"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Keempat, </w:t>
      </w:r>
      <w:r w:rsidRPr="00845158">
        <w:rPr>
          <w:rFonts w:ascii="Times New Roman" w:eastAsia="Times New Roman" w:hAnsi="Times New Roman" w:cs="Times New Roman"/>
          <w:i/>
          <w:iCs/>
          <w:kern w:val="0"/>
          <w:lang w:eastAsia="en-ID"/>
          <w14:ligatures w14:val="none"/>
        </w:rPr>
        <w:t>cyber</w:t>
      </w:r>
      <w:r w:rsidRPr="0070613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adalah bentuk </w:t>
      </w:r>
      <w:r w:rsidRPr="00420ACF">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 xml:space="preserve">yang dilakukan dengan memanfaatkan teknologi digital sebagai media utama. Tindakan ini mencakup pengiriman pesan yang berisi hinaan atau ancaman melalui media sosial, penyebaran foto atau video yang dapat mempermalukan korban, pembuatan akun palsu untuk menyerang individu tertentu, hingga penulisan komentar negatif secara terbuka di berbagai platform daring. Smith (2016) menekankan bahwa </w:t>
      </w:r>
      <w:r w:rsidRPr="00420ACF">
        <w:rPr>
          <w:rFonts w:ascii="Times New Roman" w:eastAsia="Times New Roman" w:hAnsi="Times New Roman" w:cs="Times New Roman"/>
          <w:i/>
          <w:iCs/>
          <w:kern w:val="0"/>
          <w:lang w:eastAsia="en-ID"/>
          <w14:ligatures w14:val="none"/>
        </w:rPr>
        <w:t>cyberbullying</w:t>
      </w:r>
      <w:r w:rsidRPr="00845158">
        <w:rPr>
          <w:rFonts w:ascii="Times New Roman" w:eastAsia="Times New Roman" w:hAnsi="Times New Roman" w:cs="Times New Roman"/>
          <w:kern w:val="0"/>
          <w:lang w:eastAsia="en-ID"/>
          <w14:ligatures w14:val="none"/>
        </w:rPr>
        <w:t xml:space="preserve"> memiliki karakteristik khusus yang membedakannya dari bentuk </w:t>
      </w:r>
      <w:r w:rsidRPr="00420AC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lainnya, terutama karena jangkauannya yang luas serta tidak terbatas oleh ruang dan waktu. Korban dapat mengalami serangan kapan saja, bahkan di luar lingkungan sekolah, sehingga mereka sulit menemukan ruang yang aman. Selain itu, sifat anonim dalam dunia digital sering membuat pelaku merasa lebih bebas melakukan tindakan agresif tanpa rasa takut akan dikenali. Dampak dari </w:t>
      </w:r>
      <w:r w:rsidRPr="00845158">
        <w:rPr>
          <w:rFonts w:ascii="Times New Roman" w:eastAsia="Times New Roman" w:hAnsi="Times New Roman" w:cs="Times New Roman"/>
          <w:i/>
          <w:iCs/>
          <w:kern w:val="0"/>
          <w:lang w:eastAsia="en-ID"/>
          <w14:ligatures w14:val="none"/>
        </w:rPr>
        <w:t>cyber</w:t>
      </w:r>
      <w:r w:rsidRPr="0070613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dapat sangat serius, mulai dari gangguan emosional, stres berkepanjangan, hingga kecenderungan menarik diri dari lingkungan sosial.</w:t>
      </w:r>
    </w:p>
    <w:p w14:paraId="2E06E0B3"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Secara keseluruhan, keempat bentuk </w:t>
      </w:r>
      <w:r w:rsidRPr="0074117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tersebut menunjukkan bahwa perilaku bullying memiliki variasi yang sangat beragam, baik yang terlihat secara langsung maupun yang terjadi secara tersembunyi. Oleh karena itu, pemahaman yang komprehensif mengenai berbagai bentuk bullying menjadi sangat penting bagi pendidik, orang tua, serta seluruh pihak yang terlibat dalam </w:t>
      </w:r>
      <w:r w:rsidRPr="00845158">
        <w:rPr>
          <w:rFonts w:ascii="Times New Roman" w:eastAsia="Times New Roman" w:hAnsi="Times New Roman" w:cs="Times New Roman"/>
          <w:kern w:val="0"/>
          <w:lang w:eastAsia="en-ID"/>
          <w14:ligatures w14:val="none"/>
        </w:rPr>
        <w:lastRenderedPageBreak/>
        <w:t>dunia pendidikan agar dapat merancang strategi pencegahan yang efektif, menyeluruh, dan berkelanjutan.</w:t>
      </w:r>
    </w:p>
    <w:p w14:paraId="58E70F56" w14:textId="77777777" w:rsidR="005F052D" w:rsidRPr="000E2230"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rPr>
        <w:t xml:space="preserve">     </w:t>
      </w:r>
      <w:r w:rsidRPr="00845158">
        <w:rPr>
          <w:rFonts w:ascii="Times New Roman" w:eastAsia="Times New Roman" w:hAnsi="Times New Roman" w:cs="Times New Roman"/>
        </w:rPr>
        <w:t xml:space="preserve">Tipologi </w:t>
      </w:r>
      <w:r w:rsidRPr="00741170">
        <w:rPr>
          <w:rFonts w:ascii="Times New Roman" w:eastAsia="Times New Roman" w:hAnsi="Times New Roman" w:cs="Times New Roman"/>
          <w:i/>
          <w:iCs/>
        </w:rPr>
        <w:t>bullying</w:t>
      </w:r>
      <w:r w:rsidRPr="00845158">
        <w:rPr>
          <w:rFonts w:ascii="Times New Roman" w:eastAsia="Times New Roman" w:hAnsi="Times New Roman" w:cs="Times New Roman"/>
        </w:rPr>
        <w:t xml:space="preserve"> dari </w:t>
      </w:r>
      <w:r w:rsidRPr="005F5D11">
        <w:rPr>
          <w:rFonts w:ascii="Times New Roman" w:eastAsia="Times New Roman" w:hAnsi="Times New Roman" w:cs="Times New Roman"/>
        </w:rPr>
        <w:t>Olweus (1993), Smith et al. (2019), dan Polanin et al.</w:t>
      </w:r>
      <w:r w:rsidRPr="00845158">
        <w:rPr>
          <w:rFonts w:ascii="Times New Roman" w:eastAsia="Times New Roman" w:hAnsi="Times New Roman" w:cs="Times New Roman"/>
        </w:rPr>
        <w:t xml:space="preserve"> (2021) memiliki implikasi praktis yang langsung relevan bagi SDN Sukalaksana 02 dan SDN 086 Cimincrang. Penulis memandang bahwa di kedua sekolah dasar ini, bullying fisik dan verbal kemungkinan besar paling mudah teridentifikasi oleh guru, sementara bullying relasional seperti pengucilan dalam kelompok bermain berpotensi luput dari pengawasan karena terjadi di zona yang kurang terpantau. Kondisi ini menuntut pengembangan kapasitas observasi guru serta mekanisme pelaporan yang ramah anak sebagai bagian integral dari strategi pencegahan. Adapun </w:t>
      </w:r>
      <w:r w:rsidRPr="00845158">
        <w:rPr>
          <w:rFonts w:ascii="Times New Roman" w:eastAsia="Times New Roman" w:hAnsi="Times New Roman" w:cs="Times New Roman"/>
          <w:i/>
          <w:iCs/>
        </w:rPr>
        <w:t>cyber</w:t>
      </w:r>
      <w:r w:rsidRPr="0070613E">
        <w:rPr>
          <w:rFonts w:ascii="Times New Roman" w:eastAsia="Times New Roman" w:hAnsi="Times New Roman" w:cs="Times New Roman"/>
          <w:i/>
          <w:iCs/>
        </w:rPr>
        <w:t>bullying</w:t>
      </w:r>
      <w:r w:rsidRPr="00845158">
        <w:rPr>
          <w:rFonts w:ascii="Times New Roman" w:eastAsia="Times New Roman" w:hAnsi="Times New Roman" w:cs="Times New Roman"/>
        </w:rPr>
        <w:t>, meski peserta didik SD belum tentu memiliki akses penuh terhadap media sosial, perlu diantisipasi sejak dini mengingat semakin mudahnya akses perangkat digital di kalangan keluarga di wilayah perkotaan Bandung.</w:t>
      </w:r>
    </w:p>
    <w:p w14:paraId="33444E0E" w14:textId="77777777" w:rsidR="005F052D" w:rsidRPr="00845158" w:rsidRDefault="005F052D" w:rsidP="005F052D">
      <w:pPr>
        <w:spacing w:after="0" w:line="360" w:lineRule="auto"/>
        <w:outlineLvl w:val="2"/>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c. Faktor Penyebab </w:t>
      </w:r>
      <w:r w:rsidRPr="00741170">
        <w:rPr>
          <w:rFonts w:ascii="Times New Roman" w:eastAsia="Times New Roman" w:hAnsi="Times New Roman" w:cs="Times New Roman"/>
          <w:b/>
          <w:bCs/>
          <w:i/>
          <w:iCs/>
          <w:kern w:val="0"/>
          <w:lang w:eastAsia="en-ID"/>
          <w14:ligatures w14:val="none"/>
        </w:rPr>
        <w:t>Bullying</w:t>
      </w:r>
    </w:p>
    <w:p w14:paraId="5E733392"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5F5D11">
        <w:rPr>
          <w:rFonts w:ascii="Times New Roman" w:eastAsia="Times New Roman" w:hAnsi="Times New Roman" w:cs="Times New Roman"/>
          <w:kern w:val="0"/>
          <w:lang w:eastAsia="en-ID"/>
          <w14:ligatures w14:val="none"/>
        </w:rPr>
        <w:t xml:space="preserve">Espelage dan Swearer </w:t>
      </w:r>
      <w:r w:rsidRPr="00845158">
        <w:rPr>
          <w:rFonts w:ascii="Times New Roman" w:eastAsia="Times New Roman" w:hAnsi="Times New Roman" w:cs="Times New Roman"/>
          <w:kern w:val="0"/>
          <w:lang w:eastAsia="en-ID"/>
          <w14:ligatures w14:val="none"/>
        </w:rPr>
        <w:t xml:space="preserve">(2018) mengemukakan bahwa munculnya perilaku bullying tidak dapat dilepaskan dari berbagai faktor yang saling berhubungan satu sama lain. Dengan kata lain, bullying bukanlah fenomena yang berdiri sendiri, melainkan merupakan hasil dari interaksi kompleks antara karakteristik individu dengan lingkungan sosial yang melingkupinya. Oleh karena itu, pemahaman terhadap faktor penyebab </w:t>
      </w:r>
      <w:r w:rsidRPr="0074117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perlu dilakukan secara menyeluruh dengan mempertimbangkan berbagai aspek yang mempengaruhinya.</w:t>
      </w:r>
    </w:p>
    <w:p w14:paraId="048E42A2"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Jika dilihat dari faktor individu, pelaku </w:t>
      </w:r>
      <w:r w:rsidRPr="0074117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umumnya memiliki kecenderungan sifat agresif, kurang mampu menunjukkan empati terhadap orang lain, serta memiliki dorongan kuat untuk menguasai atau mendominasi lingkungan sosialnya. Karakteristik tersebut mendorong pelaku untuk melakukan tindakan yang merugikan orang lain sebagai bentuk ekspresi kekuasaan. Sebaliknya, individu yang menjadi korban </w:t>
      </w:r>
      <w:r w:rsidRPr="0074117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sering kali memiliki kondisi psikologis yang lebih rentan, seperti rendahnya rasa percaya diri, kecenderungan bersikap pasif, serta keterbatasan dalam keterampilan sosial. </w:t>
      </w:r>
      <w:r w:rsidRPr="00845158">
        <w:rPr>
          <w:rFonts w:ascii="Times New Roman" w:eastAsia="Times New Roman" w:hAnsi="Times New Roman" w:cs="Times New Roman"/>
          <w:kern w:val="0"/>
          <w:lang w:eastAsia="en-ID"/>
          <w14:ligatures w14:val="none"/>
        </w:rPr>
        <w:lastRenderedPageBreak/>
        <w:t xml:space="preserve">Menurut </w:t>
      </w:r>
      <w:r w:rsidRPr="005F5D11">
        <w:rPr>
          <w:rFonts w:ascii="Times New Roman" w:eastAsia="Times New Roman" w:hAnsi="Times New Roman" w:cs="Times New Roman"/>
          <w:kern w:val="0"/>
          <w:lang w:eastAsia="en-ID"/>
          <w14:ligatures w14:val="none"/>
        </w:rPr>
        <w:t>Olweus (</w:t>
      </w:r>
      <w:r w:rsidRPr="00845158">
        <w:rPr>
          <w:rFonts w:ascii="Times New Roman" w:eastAsia="Times New Roman" w:hAnsi="Times New Roman" w:cs="Times New Roman"/>
          <w:kern w:val="0"/>
          <w:lang w:eastAsia="en-ID"/>
          <w14:ligatures w14:val="none"/>
        </w:rPr>
        <w:t>1993), kondisi tersebut membuat korban lebih mudah menjadi sasaran karena dianggap tidak mampu memberikan perlawanan atau mempertahankan diri dalam situasi sosial yang menekan.</w:t>
      </w:r>
    </w:p>
    <w:p w14:paraId="609EE51D"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Dari sisi lingkungan keluarga, peran orang tua dan pola asuh memiliki pengaruh yang sangat besar terhadap pembentukan perilaku anak. Pola asuh yang cenderung keras, kurangnya perhatian serta kasih sayang, maupun adanya pengalaman kekerasan dalam rumah tangga dapat meningkatkan kemungkinan anak terlibat dalam perilaku </w:t>
      </w:r>
      <w:r w:rsidRPr="0045185A">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w:t>
      </w:r>
      <w:r w:rsidRPr="005F5D11">
        <w:rPr>
          <w:rFonts w:ascii="Times New Roman" w:eastAsia="Times New Roman" w:hAnsi="Times New Roman" w:cs="Times New Roman"/>
          <w:kern w:val="0"/>
          <w:lang w:eastAsia="en-ID"/>
          <w14:ligatures w14:val="none"/>
        </w:rPr>
        <w:t>Swearer dan Hymel</w:t>
      </w:r>
      <w:r w:rsidRPr="00845158">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(2015) menyatakan bahwa anak yang tumbuh dalam lingkungan keluarga yang tidak harmonis berpotensi meniru pola interaksi negatif yang mereka alami di rumah, kemudian menerapkannya dalam hubungan sosial di luar keluarga, termasuk di lingkungan sekolah. Hal ini menunjukkan bahwa keluarga merupakan salah satu faktor penting yang dapat memperkuat maupun mencegah munculnya perilaku bullying.</w:t>
      </w:r>
    </w:p>
    <w:p w14:paraId="4AC88671"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Selain faktor keluarga, pengaruh teman sebaya juga memiliki peranan yang sangat signifikan. Pada masa anak-anak hingga remaja, individu memiliki kebutuhan yang tinggi untuk diterima dalam kelompoknya, sehingga cenderung mengikuti norma yang berlaku dalam kelompok tersebut. Salmivalli (2019) menekankan bahwa dinamika kelompok teman sebaya, termasuk peran anggota seperti pelaku utama, pendukung, maupun saksi, dapat mempengaruhi keberlangsungan perilaku </w:t>
      </w:r>
      <w:r w:rsidRPr="00D37D5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Dalam situasi tertentu, keberadaan saksi yang tidak melakukan tindakan apa pun atau bahkan memberikan dukungan secara tidak langsung kepada pelaku dapat memperkuat terjadinya </w:t>
      </w:r>
      <w:r w:rsidRPr="00D37D5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secara berulang.</w:t>
      </w:r>
    </w:p>
    <w:p w14:paraId="09DA6F07"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Di samping itu, faktor lingkungan sekolah juga menjadi salah satu penyebab penting terjadinya </w:t>
      </w:r>
      <w:r w:rsidRPr="00D37D5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Sekolah sebagai tempat utama interaksi sosial peserta didik memiliki tanggung jawab besar dalam menciptakan suasana yang aman dan kondusif. </w:t>
      </w:r>
      <w:r w:rsidRPr="005F5D11">
        <w:rPr>
          <w:rFonts w:ascii="Times New Roman" w:eastAsia="Times New Roman" w:hAnsi="Times New Roman" w:cs="Times New Roman"/>
          <w:kern w:val="0"/>
          <w:lang w:eastAsia="en-ID"/>
          <w14:ligatures w14:val="none"/>
        </w:rPr>
        <w:t xml:space="preserve">Smith </w:t>
      </w:r>
      <w:r w:rsidRPr="00845158">
        <w:rPr>
          <w:rFonts w:ascii="Times New Roman" w:eastAsia="Times New Roman" w:hAnsi="Times New Roman" w:cs="Times New Roman"/>
          <w:kern w:val="0"/>
          <w:lang w:eastAsia="en-ID"/>
          <w14:ligatures w14:val="none"/>
        </w:rPr>
        <w:t xml:space="preserve">(2016) menyatakan bahwa kondisi sekolah yang kurang mendukung, seperti lemahnya pengawasan dari guru, tidak adanya aturan atau kebijakan yang jelas terkait pencegahan </w:t>
      </w:r>
      <w:r w:rsidRPr="00E51623">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serta budaya sekolah yang permisif terhadap perilaku agresif, dapat memicu terjadinya </w:t>
      </w:r>
      <w:r w:rsidRPr="00D37D5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lastRenderedPageBreak/>
        <w:t>Lingkungan sekolah yang tidak memberikan perlindungan yang memadai kepada peserta didik akan membuat korban merasa tidak aman, sementara pelaku merasa bebas untuk melakukan tindakan tersebut tanpa konsekuensi yang jelas.</w:t>
      </w:r>
    </w:p>
    <w:p w14:paraId="1BE20815"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Dengan demikian, dapat disimpulkan bahwa penyebab </w:t>
      </w:r>
      <w:r w:rsidRPr="00D37D5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tidak berasal dari satu faktor saja, melainkan merupakan hasil interaksi antara berbagai aspek yang saling mempengaruhi, yaitu faktor individu, keluarga, teman sebaya, dan lingkungan sekolah. Oleh karena itu, upaya pencegahan </w:t>
      </w:r>
      <w:r w:rsidRPr="0045185A">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harus dilakukan secara komprehensif dengan melibatkan seluruh komponen tersebut agar dapat menciptakan lingkungan yang aman dan mendukung perkembangan peserta didik secara optimal.</w:t>
      </w:r>
    </w:p>
    <w:p w14:paraId="495CCB5F"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Sintesis Penulis: Kerangka multifaktorial dari </w:t>
      </w:r>
      <w:r w:rsidRPr="005F5D11">
        <w:rPr>
          <w:rFonts w:ascii="Times New Roman" w:eastAsia="Times New Roman" w:hAnsi="Times New Roman" w:cs="Times New Roman"/>
        </w:rPr>
        <w:t>Espelage &amp; Swearer (2019), Salmivalli (2019), dan Orpinas &amp; Horne (2021)</w:t>
      </w:r>
      <w:r w:rsidRPr="00845158">
        <w:rPr>
          <w:rFonts w:ascii="Times New Roman" w:eastAsia="Times New Roman" w:hAnsi="Times New Roman" w:cs="Times New Roman"/>
        </w:rPr>
        <w:t xml:space="preserve"> memiliki relevansi langsung dalam konteks SDN Sukalaksana 02 dan SDN 086 Cimincrang. Penulis berpandangan bahwa kedua sekolah ini beroperasi dalam ekosistem sosial yang beragam: SDN Sukalaksana 02 di Kabupaten Bandung dengan nuansa sosial semi-rural, dan SDN 086 Cimincrang di Kota Bandung dengan dinamika urban yang lebih kompleks. Perbedaan konteks ini berpotensi menghasilkan pola faktor penyebab bullying yang berbeda di mana tekanan peer group dan paparan media digital mungkin lebih dominan di lingkungan urban, sementara faktor pola asuh dan dinamika keluarga besar mungkin lebih berpengaruh di lingkungan semi-rural. Pemahaman diferensial ini harus menjadi pijakan dalam merancang strategi pencegahan yang kontekstualis dan bukan sekadar program generik.</w:t>
      </w:r>
    </w:p>
    <w:p w14:paraId="07F2C8C4" w14:textId="77777777" w:rsidR="005F052D" w:rsidRPr="00845158" w:rsidRDefault="005F052D" w:rsidP="005F052D">
      <w:pPr>
        <w:spacing w:after="0" w:line="360" w:lineRule="auto"/>
        <w:jc w:val="both"/>
        <w:outlineLvl w:val="2"/>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d. Dampak </w:t>
      </w:r>
      <w:r w:rsidRPr="0045185A">
        <w:rPr>
          <w:rFonts w:ascii="Times New Roman" w:eastAsia="Times New Roman" w:hAnsi="Times New Roman" w:cs="Times New Roman"/>
          <w:b/>
          <w:bCs/>
          <w:i/>
          <w:iCs/>
          <w:kern w:val="0"/>
          <w:lang w:eastAsia="en-ID"/>
          <w14:ligatures w14:val="none"/>
        </w:rPr>
        <w:t>Bullying</w:t>
      </w:r>
    </w:p>
    <w:p w14:paraId="080CC519"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5F5D11">
        <w:rPr>
          <w:rFonts w:ascii="Times New Roman" w:eastAsia="Times New Roman" w:hAnsi="Times New Roman" w:cs="Times New Roman"/>
          <w:kern w:val="0"/>
          <w:lang w:eastAsia="en-ID"/>
          <w14:ligatures w14:val="none"/>
        </w:rPr>
        <w:t>Rigby</w:t>
      </w:r>
      <w:r w:rsidRPr="00845158">
        <w:rPr>
          <w:rFonts w:ascii="Times New Roman" w:eastAsia="Times New Roman" w:hAnsi="Times New Roman" w:cs="Times New Roman"/>
          <w:kern w:val="0"/>
          <w:lang w:eastAsia="en-ID"/>
          <w14:ligatures w14:val="none"/>
        </w:rPr>
        <w:t xml:space="preserve"> (2017) mengemukakan bahwa dampak yang ditimbulkan oleh perilaku bullying tidak hanya dirasakan oleh korban semata, tetapi juga memberikan pengaruh terhadap pelaku serta individu lain yang menyaksikan peristiwa tersebut. Hal ini menunjukkan bahwa </w:t>
      </w:r>
      <w:r w:rsidRPr="00F16FD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merupakan fenomena yang memiliki konsekuensi luas dan dapat mempengaruhi berbagai pihak dalam lingkungan sosial, khususnya di lingkungan pendidikan.</w:t>
      </w:r>
    </w:p>
    <w:p w14:paraId="6CF204E7"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lastRenderedPageBreak/>
        <w:t xml:space="preserve">      </w:t>
      </w:r>
      <w:r w:rsidRPr="00845158">
        <w:rPr>
          <w:rFonts w:ascii="Times New Roman" w:eastAsia="Times New Roman" w:hAnsi="Times New Roman" w:cs="Times New Roman"/>
          <w:kern w:val="0"/>
          <w:lang w:eastAsia="en-ID"/>
          <w14:ligatures w14:val="none"/>
        </w:rPr>
        <w:t xml:space="preserve">Bagi korban, pengalaman menjadi sasaran </w:t>
      </w:r>
      <w:r w:rsidRPr="00F16FD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dapat memunculkan berbagai dampak negatif, terutama pada aspek psikologis dan akademik. </w:t>
      </w:r>
      <w:r w:rsidRPr="005F5D11">
        <w:rPr>
          <w:rFonts w:ascii="Times New Roman" w:eastAsia="Times New Roman" w:hAnsi="Times New Roman" w:cs="Times New Roman"/>
          <w:kern w:val="0"/>
          <w:lang w:eastAsia="en-ID"/>
          <w14:ligatures w14:val="none"/>
        </w:rPr>
        <w:t xml:space="preserve">Ttofi dan Farrington </w:t>
      </w:r>
      <w:r w:rsidRPr="00845158">
        <w:rPr>
          <w:rFonts w:ascii="Times New Roman" w:eastAsia="Times New Roman" w:hAnsi="Times New Roman" w:cs="Times New Roman"/>
          <w:kern w:val="0"/>
          <w:lang w:eastAsia="en-ID"/>
          <w14:ligatures w14:val="none"/>
        </w:rPr>
        <w:t xml:space="preserve">(2011) menjelaskan bahwa korban </w:t>
      </w:r>
      <w:r w:rsidRPr="00F16FD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memiliki kemungkinan yang lebih tinggi untuk mengalami gangguan emosional seperti kecemasan, ketakutan yang berlebihan, stres, hingga depresi. Kondisi tersebut sering kali diikuti dengan menurunnya rasa percaya diri serta munculnya perasaan tidak aman ketika berada dalam lingkungan sosial. Selain itu, dampak bullying juga dapat terlihat pada aspek akademik, di mana korban cenderung mengalami kesulitan dalam berkonsentrasi saat belajar, kehilangan motivasi, serta mengalami penurunan prestasi di sekolah. Dalam jangka panjang, pengalaman </w:t>
      </w:r>
      <w:r w:rsidRPr="00F16FD0">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yang tidak mendapatkan penanganan yang tepat dapat menimbulkan trauma psikologis yang berkepanjangan dan berdampak pada kualitas hidup individu, termasuk dalam hal hubungan sosial serta perkembangan kepribadian pada masa dewasa.</w:t>
      </w:r>
    </w:p>
    <w:p w14:paraId="1BB3144C"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Di sisi lain, pelaku </w:t>
      </w:r>
      <w:r w:rsidRPr="00B55D3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juga menghadapi konsekuensi negatif yang tidak kalah serius. </w:t>
      </w:r>
      <w:r w:rsidRPr="005F5D11">
        <w:rPr>
          <w:rFonts w:ascii="Times New Roman" w:eastAsia="Times New Roman" w:hAnsi="Times New Roman" w:cs="Times New Roman"/>
          <w:kern w:val="0"/>
          <w:lang w:eastAsia="en-ID"/>
          <w14:ligatures w14:val="none"/>
        </w:rPr>
        <w:t>Salmivalli</w:t>
      </w:r>
      <w:r w:rsidRPr="00845158">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(2019) menyatakan bahwa individu yang terbiasa melakukan tindakan </w:t>
      </w:r>
      <w:r w:rsidRPr="00E51623">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memiliki kecenderungan yang lebih besar untuk terlibat dalam berbagai bentuk perilaku menyimpang di masa depan. Perilaku tersebut dapat berupa kenakalan remaja, pelanggaran terhadap norma sosial, hingga keterlibatan dalam tindakan kriminal. Kebiasaan melakukan bullying dapat membentuk pola perilaku agresif yang berlanjut apabila tidak mendapatkan intervensi yang tepat. Selain itu, pelaku juga berpotensi mengalami kesulitan dalam menjalin hubungan sosial yang sehat, karena terbiasa menggunakan kekuasaan atau tekanan dalam berinteraksi dengan orang lain.</w:t>
      </w:r>
    </w:p>
    <w:p w14:paraId="401E5D2F"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Sementara itu, individu yang berperan sebagai saksi atau </w:t>
      </w:r>
      <w:r w:rsidRPr="00845158">
        <w:rPr>
          <w:rFonts w:ascii="Times New Roman" w:eastAsia="Times New Roman" w:hAnsi="Times New Roman" w:cs="Times New Roman"/>
          <w:i/>
          <w:iCs/>
          <w:kern w:val="0"/>
          <w:lang w:eastAsia="en-ID"/>
          <w14:ligatures w14:val="none"/>
        </w:rPr>
        <w:t>bystander</w:t>
      </w:r>
      <w:r w:rsidRPr="00845158">
        <w:rPr>
          <w:rFonts w:ascii="Times New Roman" w:eastAsia="Times New Roman" w:hAnsi="Times New Roman" w:cs="Times New Roman"/>
          <w:kern w:val="0"/>
          <w:lang w:eastAsia="en-ID"/>
          <w14:ligatures w14:val="none"/>
        </w:rPr>
        <w:t xml:space="preserve"> juga turut merasakan dampak tertentu, meskipun tidak terlibat secara langsung sebagai pelaku maupun korban. </w:t>
      </w:r>
      <w:r w:rsidRPr="005F5D11">
        <w:rPr>
          <w:rFonts w:ascii="Times New Roman" w:eastAsia="Times New Roman" w:hAnsi="Times New Roman" w:cs="Times New Roman"/>
          <w:kern w:val="0"/>
          <w:lang w:eastAsia="en-ID"/>
          <w14:ligatures w14:val="none"/>
        </w:rPr>
        <w:t>Espelage dan Swearer (</w:t>
      </w:r>
      <w:r w:rsidRPr="00845158">
        <w:rPr>
          <w:rFonts w:ascii="Times New Roman" w:eastAsia="Times New Roman" w:hAnsi="Times New Roman" w:cs="Times New Roman"/>
          <w:kern w:val="0"/>
          <w:lang w:eastAsia="en-ID"/>
          <w14:ligatures w14:val="none"/>
        </w:rPr>
        <w:t xml:space="preserve">2018) mengungkapkan bahwa saksi yang terus-menerus melihat kejadian </w:t>
      </w:r>
      <w:r w:rsidRPr="00B55D3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tanpa adanya intervensi dari pihak dewasa cenderung mengalami penurunan kepekaan terhadap penderitaan orang lain. Kondisi ini dapat memunculkan sikap tidak </w:t>
      </w:r>
      <w:r w:rsidRPr="00845158">
        <w:rPr>
          <w:rFonts w:ascii="Times New Roman" w:eastAsia="Times New Roman" w:hAnsi="Times New Roman" w:cs="Times New Roman"/>
          <w:kern w:val="0"/>
          <w:lang w:eastAsia="en-ID"/>
          <w14:ligatures w14:val="none"/>
        </w:rPr>
        <w:lastRenderedPageBreak/>
        <w:t xml:space="preserve">peduli atau apatis terhadap lingkungan sosial di sekitarnya. Dalam beberapa situasi, saksi bahkan dapat mulai menganggap perilaku </w:t>
      </w:r>
      <w:r w:rsidRPr="005C53BC">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sebagai sesuatu yang wajar atau bagian dari interaksi sosial sehari-hari. Hal ini tentu menjadi permasalahan serius karena dapat memperkuat budaya kekerasan di lingkungan sekolah.</w:t>
      </w:r>
    </w:p>
    <w:p w14:paraId="67E9A90A"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Secara keseluruhan, dampak </w:t>
      </w:r>
      <w:r w:rsidRPr="005C53BC">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bersifat luas dan tidak hanya terbatas pada satu pihak saja. Korban mengalami gangguan pada aspek emosional dan akademik, pelaku berisiko mengembangkan perilaku menyimpang, sedangkan saksi dapat mengalami perubahan sikap sosial yang cenderung negatif. Oleh karena itu, penting bagi seluruh pihak dalam lingkungan pendidikan untuk memahami berbagai dampak tersebut sebagai dasar dalam merancang upaya pencegahan dan penanganan </w:t>
      </w:r>
      <w:r w:rsidRPr="005C53BC">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yang dilakukan secara komprehensif, sistematis, dan berkelanjutan.</w:t>
      </w:r>
    </w:p>
    <w:p w14:paraId="0A06E417"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Dengan mengacu pada temuan </w:t>
      </w:r>
      <w:r w:rsidRPr="005F5D11">
        <w:rPr>
          <w:rFonts w:ascii="Times New Roman" w:eastAsia="Times New Roman" w:hAnsi="Times New Roman" w:cs="Times New Roman"/>
        </w:rPr>
        <w:t>Ttofi &amp; Farrington (2011), Lereya et al. (2015), dan Polanin et al. (2021)</w:t>
      </w:r>
      <w:r w:rsidRPr="00845158">
        <w:rPr>
          <w:rFonts w:ascii="Times New Roman" w:eastAsia="Times New Roman" w:hAnsi="Times New Roman" w:cs="Times New Roman"/>
        </w:rPr>
        <w:t xml:space="preserve"> tentang dampak jangka panjang </w:t>
      </w:r>
      <w:r w:rsidRPr="005C53BC">
        <w:rPr>
          <w:rFonts w:ascii="Times New Roman" w:eastAsia="Times New Roman" w:hAnsi="Times New Roman" w:cs="Times New Roman"/>
          <w:i/>
          <w:iCs/>
        </w:rPr>
        <w:t>bullying</w:t>
      </w:r>
      <w:r w:rsidRPr="00845158">
        <w:rPr>
          <w:rFonts w:ascii="Times New Roman" w:eastAsia="Times New Roman" w:hAnsi="Times New Roman" w:cs="Times New Roman"/>
        </w:rPr>
        <w:t>, penulis memandang bahwa intervensi dini di jenjang sekolah dasar  seperti yang dilakukan di SDN Sukalaksana 02 dan SDN 086 Cimincrang merupakan investasi preventif yang paling strategis. Anak usia sekolah dasar berada dalam periode perkembangan kritis di mana pola perilaku sosial, kapasitas empati, dan konsep diri sedang terbentuk. Strategi pencegahan yang efektif pada fase ini tidak hanya akan melindungi korban dari trauma akut, tetapi juga mengintervensi lintasan perkembangan pelaku sebelum pola agresif mengakar dalam kepribadian mereka. Hal ini memperkuat pilihan lokus penelitian ini pada sekolah dasar sebagai titik intervensi yang paling tepat secara developmental.</w:t>
      </w:r>
    </w:p>
    <w:p w14:paraId="4568F8B5" w14:textId="77777777" w:rsidR="005F052D" w:rsidRPr="005C53BC" w:rsidRDefault="005F052D" w:rsidP="005F052D">
      <w:pPr>
        <w:spacing w:after="0" w:line="360" w:lineRule="auto"/>
        <w:outlineLvl w:val="2"/>
        <w:rPr>
          <w:rFonts w:ascii="Times New Roman" w:eastAsia="Times New Roman" w:hAnsi="Times New Roman" w:cs="Times New Roman"/>
          <w:b/>
          <w:bCs/>
          <w:i/>
          <w:iCs/>
          <w:kern w:val="0"/>
          <w:lang w:eastAsia="en-ID"/>
          <w14:ligatures w14:val="none"/>
        </w:rPr>
      </w:pPr>
      <w:r w:rsidRPr="00845158">
        <w:rPr>
          <w:rFonts w:ascii="Times New Roman" w:eastAsia="Times New Roman" w:hAnsi="Times New Roman" w:cs="Times New Roman"/>
          <w:b/>
          <w:bCs/>
          <w:kern w:val="0"/>
          <w:lang w:eastAsia="en-ID"/>
          <w14:ligatures w14:val="none"/>
        </w:rPr>
        <w:t xml:space="preserve">e. Upaya Pencegahan </w:t>
      </w:r>
      <w:r w:rsidRPr="005C53BC">
        <w:rPr>
          <w:rFonts w:ascii="Times New Roman" w:eastAsia="Times New Roman" w:hAnsi="Times New Roman" w:cs="Times New Roman"/>
          <w:b/>
          <w:bCs/>
          <w:i/>
          <w:iCs/>
          <w:kern w:val="0"/>
          <w:lang w:eastAsia="en-ID"/>
          <w14:ligatures w14:val="none"/>
        </w:rPr>
        <w:t>Bullying</w:t>
      </w:r>
    </w:p>
    <w:p w14:paraId="671A13FD" w14:textId="77777777" w:rsidR="005F052D" w:rsidRPr="00845158" w:rsidRDefault="005F052D" w:rsidP="005F052D">
      <w:pPr>
        <w:spacing w:after="0" w:line="360" w:lineRule="auto"/>
        <w:ind w:left="284" w:hanging="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Upaya pencegahan </w:t>
      </w:r>
      <w:r w:rsidRPr="005C53BC">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 xml:space="preserve">perlu dilaksanakan secara terencana, sistematis, dan berkelanjutan dengan melibatkan berbagai pihak yang ada dalam lingkungan pendidikan. Hal ini dikarenakan </w:t>
      </w:r>
      <w:r w:rsidRPr="005C53BC">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merupakan fenomena yang kompleks dan dipengaruhi oleh banyak faktor, sehingga penanganannya tidak dapat dilakukan secara parsial. Keterlibatan berbagai elemen seperti sekolah, keluarga, </w:t>
      </w:r>
      <w:r w:rsidRPr="00845158">
        <w:rPr>
          <w:rFonts w:ascii="Times New Roman" w:eastAsia="Times New Roman" w:hAnsi="Times New Roman" w:cs="Times New Roman"/>
          <w:kern w:val="0"/>
          <w:lang w:eastAsia="en-ID"/>
          <w14:ligatures w14:val="none"/>
        </w:rPr>
        <w:lastRenderedPageBreak/>
        <w:t xml:space="preserve">dan masyarakat menjadi kunci dalam menciptakan lingkungan yang aman dan bebas dari perilaku </w:t>
      </w:r>
      <w:r w:rsidRPr="005C53BC">
        <w:rPr>
          <w:rFonts w:ascii="Times New Roman" w:eastAsia="Times New Roman" w:hAnsi="Times New Roman" w:cs="Times New Roman"/>
          <w:i/>
          <w:iCs/>
          <w:kern w:val="0"/>
          <w:lang w:eastAsia="en-ID"/>
          <w14:ligatures w14:val="none"/>
        </w:rPr>
        <w:t>bullying.</w:t>
      </w:r>
    </w:p>
    <w:p w14:paraId="6E7DC1C0"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Salah satu program pencegahan </w:t>
      </w:r>
      <w:r w:rsidRPr="005C53BC">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 xml:space="preserve">yang dikenal luas adalah </w:t>
      </w:r>
      <w:r w:rsidRPr="005F5D11">
        <w:rPr>
          <w:rFonts w:ascii="Times New Roman" w:eastAsia="Times New Roman" w:hAnsi="Times New Roman" w:cs="Times New Roman"/>
          <w:kern w:val="0"/>
          <w:lang w:eastAsia="en-ID"/>
          <w14:ligatures w14:val="none"/>
        </w:rPr>
        <w:t xml:space="preserve">Olweus </w:t>
      </w:r>
      <w:r w:rsidRPr="005C53BC">
        <w:rPr>
          <w:rFonts w:ascii="Times New Roman" w:eastAsia="Times New Roman" w:hAnsi="Times New Roman" w:cs="Times New Roman"/>
          <w:i/>
          <w:iCs/>
          <w:kern w:val="0"/>
          <w:lang w:eastAsia="en-ID"/>
          <w14:ligatures w14:val="none"/>
        </w:rPr>
        <w:t>Bullying</w:t>
      </w:r>
      <w:r w:rsidRPr="005F5D11">
        <w:rPr>
          <w:rFonts w:ascii="Times New Roman" w:eastAsia="Times New Roman" w:hAnsi="Times New Roman" w:cs="Times New Roman"/>
          <w:kern w:val="0"/>
          <w:lang w:eastAsia="en-ID"/>
          <w14:ligatures w14:val="none"/>
        </w:rPr>
        <w:t xml:space="preserve"> </w:t>
      </w:r>
      <w:r w:rsidRPr="005C53BC">
        <w:rPr>
          <w:rFonts w:ascii="Times New Roman" w:eastAsia="Times New Roman" w:hAnsi="Times New Roman" w:cs="Times New Roman"/>
          <w:i/>
          <w:iCs/>
          <w:kern w:val="0"/>
          <w:lang w:eastAsia="en-ID"/>
          <w14:ligatures w14:val="none"/>
        </w:rPr>
        <w:t>Prevention Program</w:t>
      </w:r>
      <w:r w:rsidRPr="005F5D11">
        <w:rPr>
          <w:rFonts w:ascii="Times New Roman" w:eastAsia="Times New Roman" w:hAnsi="Times New Roman" w:cs="Times New Roman"/>
          <w:kern w:val="0"/>
          <w:lang w:eastAsia="en-ID"/>
          <w14:ligatures w14:val="none"/>
        </w:rPr>
        <w:t xml:space="preserve"> (OBPP) yang dikembangkan oleh Olweus. Program ini dianggap komprehensif karena mencakup berbagai tingkat intervensi, mulai dari individu, kelas, sekolah, hingga komunitas (Olweus &amp; Limber, 2010). Pendekatan ini menekankan pentingnya perubahan budaya</w:t>
      </w:r>
      <w:r w:rsidRPr="00845158">
        <w:rPr>
          <w:rFonts w:ascii="Times New Roman" w:eastAsia="Times New Roman" w:hAnsi="Times New Roman" w:cs="Times New Roman"/>
          <w:kern w:val="0"/>
          <w:lang w:eastAsia="en-ID"/>
          <w14:ligatures w14:val="none"/>
        </w:rPr>
        <w:t xml:space="preserve"> sekolah secara menyeluruh melalui penerapan aturan yang jelas, peningkatan pengawasan, serta pemberian dukungan kepada korban. Selain itu, program ini juga melibatkan guru, peserta didik, dan orang tua dalam upaya menciptakan lingkungan yang tidak mentoleransi perilaku </w:t>
      </w:r>
      <w:r w:rsidRPr="005C53BC">
        <w:rPr>
          <w:rFonts w:ascii="Times New Roman" w:eastAsia="Times New Roman" w:hAnsi="Times New Roman" w:cs="Times New Roman"/>
          <w:i/>
          <w:iCs/>
          <w:kern w:val="0"/>
          <w:lang w:eastAsia="en-ID"/>
          <w14:ligatures w14:val="none"/>
        </w:rPr>
        <w:t>bullying.</w:t>
      </w:r>
    </w:p>
    <w:p w14:paraId="697ED1B7"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Selain itu, </w:t>
      </w:r>
      <w:r w:rsidRPr="005F5D11">
        <w:rPr>
          <w:rFonts w:ascii="Times New Roman" w:eastAsia="Times New Roman" w:hAnsi="Times New Roman" w:cs="Times New Roman"/>
          <w:kern w:val="0"/>
          <w:lang w:eastAsia="en-ID"/>
          <w14:ligatures w14:val="none"/>
        </w:rPr>
        <w:t>Smith</w:t>
      </w:r>
      <w:r w:rsidRPr="00845158">
        <w:rPr>
          <w:rFonts w:ascii="Times New Roman" w:eastAsia="Times New Roman" w:hAnsi="Times New Roman" w:cs="Times New Roman"/>
          <w:kern w:val="0"/>
          <w:lang w:eastAsia="en-ID"/>
          <w14:ligatures w14:val="none"/>
        </w:rPr>
        <w:t xml:space="preserve"> (2016) mengemukakan pendekatan </w:t>
      </w:r>
      <w:r w:rsidRPr="00845158">
        <w:rPr>
          <w:rFonts w:ascii="Times New Roman" w:eastAsia="Times New Roman" w:hAnsi="Times New Roman" w:cs="Times New Roman"/>
          <w:i/>
          <w:iCs/>
          <w:kern w:val="0"/>
          <w:lang w:eastAsia="en-ID"/>
          <w14:ligatures w14:val="none"/>
        </w:rPr>
        <w:t>whole school approach</w:t>
      </w:r>
      <w:r w:rsidRPr="00845158">
        <w:rPr>
          <w:rFonts w:ascii="Times New Roman" w:eastAsia="Times New Roman" w:hAnsi="Times New Roman" w:cs="Times New Roman"/>
          <w:kern w:val="0"/>
          <w:lang w:eastAsia="en-ID"/>
          <w14:ligatures w14:val="none"/>
        </w:rPr>
        <w:t xml:space="preserve"> yang menekankan bahwa pencegahan </w:t>
      </w:r>
      <w:r w:rsidRPr="005C53BC">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harus melibatkan seluruh komponen sekolah. Pendekatan ini tidak hanya berfokus pada peserta didik, tetapi juga mencakup peran kepala sekolah, guru, tenaga kependidikan, serta kebijakan sekolah secara keseluruhan. Melalui pendekatan ini, sekolah diharapkan mampu membangun budaya yang positif, menciptakan aturan yang konsisten, serta memberikan edukasi kepada seluruh warga sekolah mengenai pentingnya sikap saling menghargai. Dengan demikian, pencegahan </w:t>
      </w:r>
      <w:r w:rsidRPr="005C53BC">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tidak hanya dilakukan melalui program tertentu, tetapi menjadi bagian dari sistem dan budaya sekolah.</w:t>
      </w:r>
    </w:p>
    <w:p w14:paraId="41405A22" w14:textId="77777777" w:rsidR="005F052D" w:rsidRPr="00927C7E" w:rsidRDefault="005F052D" w:rsidP="005F052D">
      <w:pPr>
        <w:spacing w:after="0" w:line="360" w:lineRule="auto"/>
        <w:ind w:left="284"/>
        <w:jc w:val="both"/>
        <w:rPr>
          <w:rFonts w:ascii="Times New Roman" w:eastAsia="Times New Roman" w:hAnsi="Times New Roman" w:cs="Times New Roman"/>
          <w:i/>
          <w:iCs/>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konteks pendidikan di Indonesia, Wiyani (2012) menekankan bahwa upaya pencegahan </w:t>
      </w:r>
      <w:r w:rsidRPr="005C53BC">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 xml:space="preserve">perlu diintegrasikan ke dalam pendidikan karakter. Hal ini dapat dilakukan melalui penanaman nilai-nilai seperti empati, toleransi, serta sikap saling menghormati dalam proses pembelajaran maupun kegiatan sehari-hari di sekolah. Pendidikan karakter tidak hanya berfungsi untuk membentuk perilaku individu, tetapi juga untuk menciptakan lingkungan sosial yang lebih harmonis. Dengan adanya penguatan nilai-nilai tersebut, peserta didik diharapkan mampu memahami pentingnya menghargai orang lain serta menghindari tindakan yang dapat merugikan sesama.Dengan demikian, dapat disimpulkan bahwa pencegahan </w:t>
      </w:r>
      <w:r w:rsidRPr="00927C7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memerlukan pendekatan yang </w:t>
      </w:r>
      <w:r w:rsidRPr="00845158">
        <w:rPr>
          <w:rFonts w:ascii="Times New Roman" w:eastAsia="Times New Roman" w:hAnsi="Times New Roman" w:cs="Times New Roman"/>
          <w:kern w:val="0"/>
          <w:lang w:eastAsia="en-ID"/>
          <w14:ligatures w14:val="none"/>
        </w:rPr>
        <w:lastRenderedPageBreak/>
        <w:t xml:space="preserve">menyeluruh dan melibatkan berbagai pihak. Program yang komprehensif, keterlibatan seluruh warga sekolah, serta integrasi nilai-nilai karakter menjadi faktor penting dalam menciptakan lingkungan pendidikan yang aman, inklusif, dan bebas dari </w:t>
      </w:r>
      <w:r w:rsidRPr="00927C7E">
        <w:rPr>
          <w:rFonts w:ascii="Times New Roman" w:eastAsia="Times New Roman" w:hAnsi="Times New Roman" w:cs="Times New Roman"/>
          <w:i/>
          <w:iCs/>
          <w:kern w:val="0"/>
          <w:lang w:eastAsia="en-ID"/>
          <w14:ligatures w14:val="none"/>
        </w:rPr>
        <w:t>bullying.</w:t>
      </w:r>
    </w:p>
    <w:p w14:paraId="5CCE9F78"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Sintesis Penulis: Mengacu pada OBPP </w:t>
      </w:r>
      <w:r w:rsidRPr="005F5D11">
        <w:rPr>
          <w:rFonts w:ascii="Times New Roman" w:eastAsia="Times New Roman" w:hAnsi="Times New Roman" w:cs="Times New Roman"/>
        </w:rPr>
        <w:t xml:space="preserve">(Olweus &amp; Limber, 2010), </w:t>
      </w:r>
      <w:r w:rsidRPr="00927C7E">
        <w:rPr>
          <w:rFonts w:ascii="Times New Roman" w:eastAsia="Times New Roman" w:hAnsi="Times New Roman" w:cs="Times New Roman"/>
          <w:i/>
          <w:iCs/>
        </w:rPr>
        <w:t>whole-school approach</w:t>
      </w:r>
      <w:r w:rsidRPr="005F5D11">
        <w:rPr>
          <w:rFonts w:ascii="Times New Roman" w:eastAsia="Times New Roman" w:hAnsi="Times New Roman" w:cs="Times New Roman"/>
        </w:rPr>
        <w:t xml:space="preserve"> (Smith, 2016), temuan meta-analisis Polanin et al. (2021), dan kerangka SEL dari Zych et al. </w:t>
      </w:r>
      <w:r w:rsidRPr="00845158">
        <w:rPr>
          <w:rFonts w:ascii="Times New Roman" w:eastAsia="Times New Roman" w:hAnsi="Times New Roman" w:cs="Times New Roman"/>
        </w:rPr>
        <w:t xml:space="preserve">(2020), penulis berargumen bahwa strategi pencegahan </w:t>
      </w:r>
      <w:r w:rsidRPr="00927C7E">
        <w:rPr>
          <w:rFonts w:ascii="Times New Roman" w:eastAsia="Times New Roman" w:hAnsi="Times New Roman" w:cs="Times New Roman"/>
          <w:i/>
          <w:iCs/>
        </w:rPr>
        <w:t xml:space="preserve">bullying </w:t>
      </w:r>
      <w:r w:rsidRPr="00845158">
        <w:rPr>
          <w:rFonts w:ascii="Times New Roman" w:eastAsia="Times New Roman" w:hAnsi="Times New Roman" w:cs="Times New Roman"/>
        </w:rPr>
        <w:t>yang akan dikembangkan untuk SDN Sukalaksana 02 dan SDN 086 Cimincrang harus mengintegrasikan kelima elemen ini dalam kerangka manajemen berbasis PDCA. Konteks spesifik kedua sekolah yang melayani peserta didik dari beragam latar belakang sosial ekonomi di wilayah Bandung menuntut adaptasi program yang sensitif terhadap realitas local termasuk kapasitas guru dalam menerapkan SEL, keterlibatan orang tua yang bervariasi, dan kekuatan nilai-nilai budaya Sunda yang dapat dijadikan modal sosial dalam program pencegahan. Inilah yang membedakan penelitian ini dari replikasi program standar: orientasinya pada kontekstualisasi strategi berbasis ekosistem lokal.</w:t>
      </w:r>
    </w:p>
    <w:p w14:paraId="7DC8A59E"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p>
    <w:p w14:paraId="1586953D" w14:textId="77777777" w:rsidR="005F052D" w:rsidRPr="00845158" w:rsidRDefault="005F052D" w:rsidP="005F052D">
      <w:pPr>
        <w:spacing w:after="0" w:line="360" w:lineRule="auto"/>
        <w:jc w:val="both"/>
        <w:outlineLvl w:val="1"/>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3. Konsep Ekosistem Pendidikan</w:t>
      </w:r>
    </w:p>
    <w:p w14:paraId="6717FBEE"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Konsep ekosistem pendidikan merupakan suatu pendekatan yang melihat proses pendidikan sebagai sebuah sistem yang terdiri dari berbagai unsur yang saling berkaitan dan berinteraksi satu sama lain. Dalam pandangan ini, pendidikan tidak hanya berlangsung di dalam ruang kelas, tetapi juga dipengaruhi oleh berbagai lingkungan yang berada di sekitar individu. Oleh karena itu, keberhasilan pendidikan sangat ditentukan oleh bagaimana setiap komponen dalam sistem tersebut dapat berfungsi secara sinergis dan saling mendukung.</w:t>
      </w:r>
    </w:p>
    <w:p w14:paraId="1E28D133"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sidRPr="005F5D11">
        <w:rPr>
          <w:rFonts w:ascii="Times New Roman" w:eastAsia="Times New Roman" w:hAnsi="Times New Roman" w:cs="Times New Roman"/>
          <w:kern w:val="0"/>
          <w:lang w:eastAsia="en-ID"/>
          <w14:ligatures w14:val="none"/>
        </w:rPr>
        <w:t xml:space="preserve">       Bronfenbrenner</w:t>
      </w:r>
      <w:r w:rsidRPr="00845158">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(1979) melalui </w:t>
      </w:r>
      <w:r w:rsidRPr="00845158">
        <w:rPr>
          <w:rFonts w:ascii="Times New Roman" w:eastAsia="Times New Roman" w:hAnsi="Times New Roman" w:cs="Times New Roman"/>
          <w:i/>
          <w:iCs/>
          <w:kern w:val="0"/>
          <w:lang w:eastAsia="en-ID"/>
          <w14:ligatures w14:val="none"/>
        </w:rPr>
        <w:t>Ecological Systems Theory</w:t>
      </w:r>
      <w:r w:rsidRPr="00845158">
        <w:rPr>
          <w:rFonts w:ascii="Times New Roman" w:eastAsia="Times New Roman" w:hAnsi="Times New Roman" w:cs="Times New Roman"/>
          <w:kern w:val="0"/>
          <w:lang w:eastAsia="en-ID"/>
          <w14:ligatures w14:val="none"/>
        </w:rPr>
        <w:t xml:space="preserve"> menjelaskan bahwa perkembangan individu tidak terjadi secara terpisah, melainkan dipengaruhi oleh berbagai lapisan lingkungan yang saling berhubungan. Ia membagi lingkungan tersebut ke dalam beberapa tingkat, yaitu </w:t>
      </w:r>
      <w:r w:rsidRPr="00845158">
        <w:rPr>
          <w:rFonts w:ascii="Times New Roman" w:eastAsia="Times New Roman" w:hAnsi="Times New Roman" w:cs="Times New Roman"/>
          <w:i/>
          <w:iCs/>
          <w:kern w:val="0"/>
          <w:lang w:eastAsia="en-ID"/>
          <w14:ligatures w14:val="none"/>
        </w:rPr>
        <w:t>microsystem</w:t>
      </w: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i/>
          <w:iCs/>
          <w:kern w:val="0"/>
          <w:lang w:eastAsia="en-ID"/>
          <w14:ligatures w14:val="none"/>
        </w:rPr>
        <w:lastRenderedPageBreak/>
        <w:t>mesosystem</w:t>
      </w: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i/>
          <w:iCs/>
          <w:kern w:val="0"/>
          <w:lang w:eastAsia="en-ID"/>
          <w14:ligatures w14:val="none"/>
        </w:rPr>
        <w:t>exosystem</w:t>
      </w:r>
      <w:r w:rsidRPr="00845158">
        <w:rPr>
          <w:rFonts w:ascii="Times New Roman" w:eastAsia="Times New Roman" w:hAnsi="Times New Roman" w:cs="Times New Roman"/>
          <w:kern w:val="0"/>
          <w:lang w:eastAsia="en-ID"/>
          <w14:ligatures w14:val="none"/>
        </w:rPr>
        <w:t xml:space="preserve">, dan </w:t>
      </w:r>
      <w:r w:rsidRPr="00845158">
        <w:rPr>
          <w:rFonts w:ascii="Times New Roman" w:eastAsia="Times New Roman" w:hAnsi="Times New Roman" w:cs="Times New Roman"/>
          <w:i/>
          <w:iCs/>
          <w:kern w:val="0"/>
          <w:lang w:eastAsia="en-ID"/>
          <w14:ligatures w14:val="none"/>
        </w:rPr>
        <w:t>macrosystem</w:t>
      </w:r>
      <w:r w:rsidRPr="00845158">
        <w:rPr>
          <w:rFonts w:ascii="Times New Roman" w:eastAsia="Times New Roman" w:hAnsi="Times New Roman" w:cs="Times New Roman"/>
          <w:kern w:val="0"/>
          <w:lang w:eastAsia="en-ID"/>
          <w14:ligatures w14:val="none"/>
        </w:rPr>
        <w:t xml:space="preserve">. Microsystem merupakan lingkungan terdekat individu seperti keluarga, sekolah, dan teman sebaya yang memiliki pengaruh langsung terhadap perkembangan. </w:t>
      </w:r>
      <w:r w:rsidRPr="00845158">
        <w:rPr>
          <w:rFonts w:ascii="Times New Roman" w:eastAsia="Times New Roman" w:hAnsi="Times New Roman" w:cs="Times New Roman"/>
          <w:i/>
          <w:iCs/>
          <w:kern w:val="0"/>
          <w:lang w:eastAsia="en-ID"/>
          <w14:ligatures w14:val="none"/>
        </w:rPr>
        <w:t>Mesosystem</w:t>
      </w:r>
      <w:r w:rsidRPr="00845158">
        <w:rPr>
          <w:rFonts w:ascii="Times New Roman" w:eastAsia="Times New Roman" w:hAnsi="Times New Roman" w:cs="Times New Roman"/>
          <w:kern w:val="0"/>
          <w:lang w:eastAsia="en-ID"/>
          <w14:ligatures w14:val="none"/>
        </w:rPr>
        <w:t xml:space="preserve"> menggambarkan hubungan antar lingkungan dalam </w:t>
      </w:r>
      <w:r w:rsidRPr="00845158">
        <w:rPr>
          <w:rFonts w:ascii="Times New Roman" w:eastAsia="Times New Roman" w:hAnsi="Times New Roman" w:cs="Times New Roman"/>
          <w:i/>
          <w:iCs/>
          <w:kern w:val="0"/>
          <w:lang w:eastAsia="en-ID"/>
          <w14:ligatures w14:val="none"/>
        </w:rPr>
        <w:t>microsystem</w:t>
      </w:r>
      <w:r w:rsidRPr="00845158">
        <w:rPr>
          <w:rFonts w:ascii="Times New Roman" w:eastAsia="Times New Roman" w:hAnsi="Times New Roman" w:cs="Times New Roman"/>
          <w:kern w:val="0"/>
          <w:lang w:eastAsia="en-ID"/>
          <w14:ligatures w14:val="none"/>
        </w:rPr>
        <w:t>, misalnya hubungan antara keluarga dan sekolah</w:t>
      </w:r>
      <w:r w:rsidRPr="00845158">
        <w:rPr>
          <w:rFonts w:ascii="Times New Roman" w:eastAsia="Times New Roman" w:hAnsi="Times New Roman" w:cs="Times New Roman"/>
          <w:i/>
          <w:iCs/>
          <w:kern w:val="0"/>
          <w:lang w:eastAsia="en-ID"/>
          <w14:ligatures w14:val="none"/>
        </w:rPr>
        <w:t>. Exosystem</w:t>
      </w:r>
      <w:r w:rsidRPr="00845158">
        <w:rPr>
          <w:rFonts w:ascii="Times New Roman" w:eastAsia="Times New Roman" w:hAnsi="Times New Roman" w:cs="Times New Roman"/>
          <w:kern w:val="0"/>
          <w:lang w:eastAsia="en-ID"/>
          <w14:ligatures w14:val="none"/>
        </w:rPr>
        <w:t xml:space="preserve"> mencakup lingkungan yang tidak secara langsung berinteraksi dengan individu, tetapi tetap memberikan pengaruh, seperti lingkungan kerja orang tua. Sementara itu, </w:t>
      </w:r>
      <w:r w:rsidRPr="00845158">
        <w:rPr>
          <w:rFonts w:ascii="Times New Roman" w:eastAsia="Times New Roman" w:hAnsi="Times New Roman" w:cs="Times New Roman"/>
          <w:i/>
          <w:iCs/>
          <w:kern w:val="0"/>
          <w:lang w:eastAsia="en-ID"/>
          <w14:ligatures w14:val="none"/>
        </w:rPr>
        <w:t>macrosystem</w:t>
      </w:r>
      <w:r w:rsidRPr="00845158">
        <w:rPr>
          <w:rFonts w:ascii="Times New Roman" w:eastAsia="Times New Roman" w:hAnsi="Times New Roman" w:cs="Times New Roman"/>
          <w:kern w:val="0"/>
          <w:lang w:eastAsia="en-ID"/>
          <w14:ligatures w14:val="none"/>
        </w:rPr>
        <w:t xml:space="preserve"> berkaitan dengan nilai-nilai budaya, norma sosial, dan sistem kepercayaan yang berlaku dalam masyarakat. Dengan demikian, teori ini menegaskan bahwa perkembangan individu merupakan hasil dari interaksi kompleks antara berbagai lapisan lingkungan tersebut.</w:t>
      </w:r>
    </w:p>
    <w:p w14:paraId="1EEE4F0C"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i/>
          <w:iCs/>
          <w:kern w:val="0"/>
          <w:lang w:eastAsia="en-ID"/>
          <w14:ligatures w14:val="none"/>
        </w:rPr>
        <w:t xml:space="preserve">      </w:t>
      </w:r>
      <w:r w:rsidRPr="00845158">
        <w:rPr>
          <w:rFonts w:ascii="Times New Roman" w:eastAsia="Times New Roman" w:hAnsi="Times New Roman" w:cs="Times New Roman"/>
          <w:kern w:val="0"/>
          <w:lang w:eastAsia="en-ID"/>
          <w14:ligatures w14:val="none"/>
        </w:rPr>
        <w:t>Konsep ekosistem pendidikan juga diperkuat oleh berbagai teori lain yang relevan. Bandura (1977) melalui teori belajar sosial menjelaskan bahwa individu belajar melalui proses pengamatan dan peniruan terhadap perilaku orang lain. Hal ini menunjukkan bahwa lingkungan sosial memiliki peran penting dalam membentuk perilaku individu, termasuk dalam konteks pendidikan. Selanjutnya, Parsons (1951) melalui teori sistem sosial memandang sekolah sebagai bagian dari sistem sosial yang lebih luas, di mana setiap elemen memiliki fungsi tertentu dalam menjaga keseimbangan sistem. Dalam hal ini, sekolah tidak hanya berfungsi sebagai tempat transfer pengetahuan, tetapi juga sebagai institusi yang berperan dalam membentuk nilai dan norma sosial.</w:t>
      </w:r>
    </w:p>
    <w:p w14:paraId="375B37B5"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Dalam konteks Indonesia, Ki Hadjar Dewantara memperkenalkan konsep Tri Pusat Pendidikan yang menekankan bahwa pendidikan berlangsung dalam tiga lingkungan utama, yaitu keluarga, sekolah, dan masyarakat. Ketiga lingkungan ini memiliki peran yang saling melengkapi dalam proses pembentukan karakter dan perkembangan individu. Keluarga berperan sebagai dasar pendidikan pertama, sekolah sebagai tempat pengembangan pengetahuan dan keterampilan, serta masyarakat sebagai lingkungan yang memperkuat nilai-nilai sosial.</w:t>
      </w:r>
    </w:p>
    <w:p w14:paraId="4174E502"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Ketiga pendekatan tersebut menunjukkan bahwa pendidikan merupakan proses yang melibatkan berbagai pihak dan tidak dapat dilakukan secara </w:t>
      </w:r>
      <w:r w:rsidRPr="00845158">
        <w:rPr>
          <w:rFonts w:ascii="Times New Roman" w:eastAsia="Times New Roman" w:hAnsi="Times New Roman" w:cs="Times New Roman"/>
          <w:kern w:val="0"/>
          <w:lang w:eastAsia="en-ID"/>
          <w14:ligatures w14:val="none"/>
        </w:rPr>
        <w:lastRenderedPageBreak/>
        <w:t>terpisah. Oleh karena itu, keterlibatan seluruh komponen dalam ekosistem pendidikan menjadi sangat penting dalam menciptakan lingkungan yang mendukung perkembangan individu secara optimal.</w:t>
      </w:r>
    </w:p>
    <w:p w14:paraId="3C8257CA" w14:textId="77777777" w:rsidR="005F052D" w:rsidRPr="00845158" w:rsidRDefault="005F052D" w:rsidP="005F052D">
      <w:pPr>
        <w:spacing w:after="0" w:line="360" w:lineRule="auto"/>
        <w:ind w:left="284"/>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Kerangka ekosistemik dari </w:t>
      </w:r>
      <w:r w:rsidRPr="005F5D11">
        <w:rPr>
          <w:rFonts w:ascii="Times New Roman" w:eastAsia="Times New Roman" w:hAnsi="Times New Roman" w:cs="Times New Roman"/>
        </w:rPr>
        <w:t>Bronfenbrenner (1979/Rosa &amp; Tudge, 2013), Bandura (1977), Parsons (1951),</w:t>
      </w:r>
      <w:r w:rsidRPr="00845158">
        <w:rPr>
          <w:rFonts w:ascii="Times New Roman" w:eastAsia="Times New Roman" w:hAnsi="Times New Roman" w:cs="Times New Roman"/>
        </w:rPr>
        <w:t xml:space="preserve"> dan konsep Tri Pusat Pendidikan Ki Hadjar Dewantara memberikan fondasi teoritis yang kuat untuk menganalisis strategi pencegahan </w:t>
      </w:r>
      <w:r w:rsidRPr="00C71205">
        <w:rPr>
          <w:rFonts w:ascii="Times New Roman" w:eastAsia="Times New Roman" w:hAnsi="Times New Roman" w:cs="Times New Roman"/>
          <w:i/>
          <w:iCs/>
        </w:rPr>
        <w:t xml:space="preserve">bullying </w:t>
      </w:r>
      <w:r w:rsidRPr="00845158">
        <w:rPr>
          <w:rFonts w:ascii="Times New Roman" w:eastAsia="Times New Roman" w:hAnsi="Times New Roman" w:cs="Times New Roman"/>
        </w:rPr>
        <w:t xml:space="preserve">di SDN Sukalaksana 02 dan SDN 086 Cimincrang. Penulis memandang bahwa pemahaman ekosistem pendidikan di kedua sekolah ini harus mempertimbangkan konteks spesifik: microsystem yang mencakup dinamika kelas, kultur teman sebaya, dan hubungan guru-siswa; mesosystem yang meliputi keterlibatan orang tua dan koneksi sekolah-komunitas; serta macrosystem yang mengacu pada nilai-nilai budaya Sunda dan norma sosial masyarakat Bandung yang potensial menjadi sumber daya budaya dalam pencegahan bullying. Konsep </w:t>
      </w:r>
      <w:r w:rsidRPr="00845158">
        <w:rPr>
          <w:rFonts w:ascii="Times New Roman" w:eastAsia="Times New Roman" w:hAnsi="Times New Roman" w:cs="Times New Roman"/>
          <w:i/>
          <w:iCs/>
        </w:rPr>
        <w:t>coherence</w:t>
      </w:r>
      <w:r w:rsidRPr="00845158">
        <w:rPr>
          <w:rFonts w:ascii="Times New Roman" w:eastAsia="Times New Roman" w:hAnsi="Times New Roman" w:cs="Times New Roman"/>
        </w:rPr>
        <w:t xml:space="preserve"> </w:t>
      </w:r>
      <w:r w:rsidRPr="005F5D11">
        <w:rPr>
          <w:rFonts w:ascii="Times New Roman" w:eastAsia="Times New Roman" w:hAnsi="Times New Roman" w:cs="Times New Roman"/>
        </w:rPr>
        <w:t>dari Fullan</w:t>
      </w:r>
      <w:r w:rsidRPr="00845158">
        <w:rPr>
          <w:rFonts w:ascii="Times New Roman" w:eastAsia="Times New Roman" w:hAnsi="Times New Roman" w:cs="Times New Roman"/>
        </w:rPr>
        <w:t xml:space="preserve"> (2021) menjadi lens analitik untuk mengevaluasi sejauh mana strategi yang ada telah selaras di berbagai level ekosistem kedua sekolah.</w:t>
      </w:r>
    </w:p>
    <w:p w14:paraId="6F6EC6F5" w14:textId="77777777" w:rsidR="005F052D" w:rsidRPr="00845158" w:rsidRDefault="005F052D" w:rsidP="005F052D">
      <w:pPr>
        <w:spacing w:after="0" w:line="360" w:lineRule="auto"/>
        <w:jc w:val="both"/>
        <w:rPr>
          <w:rFonts w:ascii="Times New Roman" w:eastAsia="Times New Roman" w:hAnsi="Times New Roman" w:cs="Times New Roman"/>
          <w:kern w:val="0"/>
          <w:lang w:eastAsia="en-ID"/>
          <w14:ligatures w14:val="none"/>
        </w:rPr>
      </w:pPr>
    </w:p>
    <w:p w14:paraId="07D39866" w14:textId="77777777" w:rsidR="005F052D" w:rsidRPr="00845158" w:rsidRDefault="005F052D" w:rsidP="005F052D">
      <w:pPr>
        <w:spacing w:after="0" w:line="360" w:lineRule="auto"/>
        <w:jc w:val="both"/>
        <w:outlineLvl w:val="1"/>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4. Manajemen Mutu Berkelanjutan (PDCA)</w:t>
      </w:r>
    </w:p>
    <w:p w14:paraId="5B8A2A0A"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Manajemen mutu berkelanjutan merupakan suatu pendekatan dalam pengelolaan organisasi yang menekankan pentingnya peningkatan kualitas secara terus-menerus (</w:t>
      </w:r>
      <w:r w:rsidRPr="00845158">
        <w:rPr>
          <w:rFonts w:ascii="Times New Roman" w:eastAsia="Times New Roman" w:hAnsi="Times New Roman" w:cs="Times New Roman"/>
          <w:i/>
          <w:iCs/>
          <w:kern w:val="0"/>
          <w:lang w:eastAsia="en-ID"/>
          <w14:ligatures w14:val="none"/>
        </w:rPr>
        <w:t>continuous improvement</w:t>
      </w:r>
      <w:r w:rsidRPr="00845158">
        <w:rPr>
          <w:rFonts w:ascii="Times New Roman" w:eastAsia="Times New Roman" w:hAnsi="Times New Roman" w:cs="Times New Roman"/>
          <w:kern w:val="0"/>
          <w:lang w:eastAsia="en-ID"/>
          <w14:ligatures w14:val="none"/>
        </w:rPr>
        <w:t>) dalam setiap aspek kegiatan. Pendekatan ini tidak hanya berorientasi pada hasil akhir, tetapi juga menaruh perhatian besar terhadap kualitas proses yang dijalankan secara sistematis, terukur, dan berkesinambungan. Dalam perspektif ini, mutu dipahami sebagai sesuatu yang dinamis, yang harus selalu dikembangkan agar mampu menyesuaikan dengan perubahan kebutuhan, tuntutan lingkungan, serta tantangan yang dihadapi organisasi, termasuk dalam dunia pendidikan.</w:t>
      </w:r>
    </w:p>
    <w:p w14:paraId="5E7BA92F"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Salah satu konsep fundamental dalam manajemen mutu berkelanjutan adalah siklus </w:t>
      </w:r>
      <w:r w:rsidRPr="00845158">
        <w:rPr>
          <w:rFonts w:ascii="Times New Roman" w:eastAsia="Times New Roman" w:hAnsi="Times New Roman" w:cs="Times New Roman"/>
          <w:i/>
          <w:iCs/>
          <w:kern w:val="0"/>
          <w:lang w:eastAsia="en-ID"/>
          <w14:ligatures w14:val="none"/>
        </w:rPr>
        <w:t>Plan, Do, Check, Act (PDCA)</w:t>
      </w:r>
      <w:r w:rsidRPr="00845158">
        <w:rPr>
          <w:rFonts w:ascii="Times New Roman" w:eastAsia="Times New Roman" w:hAnsi="Times New Roman" w:cs="Times New Roman"/>
          <w:kern w:val="0"/>
          <w:lang w:eastAsia="en-ID"/>
          <w14:ligatures w14:val="none"/>
        </w:rPr>
        <w:t xml:space="preserve"> yang diperkenalkan oleh </w:t>
      </w:r>
      <w:r w:rsidRPr="008D2DC3">
        <w:rPr>
          <w:rFonts w:ascii="Times New Roman" w:eastAsia="Times New Roman" w:hAnsi="Times New Roman" w:cs="Times New Roman"/>
          <w:kern w:val="0"/>
          <w:lang w:eastAsia="en-ID"/>
          <w14:ligatures w14:val="none"/>
        </w:rPr>
        <w:t>W. Edwards Deming.</w:t>
      </w:r>
      <w:r w:rsidRPr="00845158">
        <w:rPr>
          <w:rFonts w:ascii="Times New Roman" w:eastAsia="Times New Roman" w:hAnsi="Times New Roman" w:cs="Times New Roman"/>
          <w:kern w:val="0"/>
          <w:lang w:eastAsia="en-ID"/>
          <w14:ligatures w14:val="none"/>
        </w:rPr>
        <w:t xml:space="preserve"> Konsep ini dirancang sebagai suatu metode yang terstruktur dan bersifat siklikal untuk membantu organisasi dalam merencanakan, </w:t>
      </w:r>
      <w:r w:rsidRPr="00845158">
        <w:rPr>
          <w:rFonts w:ascii="Times New Roman" w:eastAsia="Times New Roman" w:hAnsi="Times New Roman" w:cs="Times New Roman"/>
          <w:kern w:val="0"/>
          <w:lang w:eastAsia="en-ID"/>
          <w14:ligatures w14:val="none"/>
        </w:rPr>
        <w:lastRenderedPageBreak/>
        <w:t>melaksanakan, mengevaluasi, serta melakukan perbaikan terhadap suatu program atau kegiatan secara berkesinambungan. PDCA tidak hanya berfungsi sebagai alat pengendalian mutu, tetapi juga sebagai kerangka kerja manajerial yang mampu memastikan bahwa setiap aktivitas berjalan secara efektif, efisien, dan berorientasi pada peningkatan kualitas.</w:t>
      </w:r>
    </w:p>
    <w:p w14:paraId="49164AF6"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Siklus PDCA terdiri atas empat tahapan utama yang saling berkaitan dan membentuk suatu proses yang berulang, yaitu </w:t>
      </w:r>
      <w:r w:rsidRPr="00845158">
        <w:rPr>
          <w:rFonts w:ascii="Times New Roman" w:eastAsia="Times New Roman" w:hAnsi="Times New Roman" w:cs="Times New Roman"/>
          <w:i/>
          <w:iCs/>
          <w:kern w:val="0"/>
          <w:lang w:eastAsia="en-ID"/>
          <w14:ligatures w14:val="none"/>
        </w:rPr>
        <w:t>Plan (perencanaan), Do (pelaksanaan), Check (evaluasi), dan Act (tindak lanjut/perbaikan).</w:t>
      </w:r>
      <w:r w:rsidRPr="00845158">
        <w:rPr>
          <w:rFonts w:ascii="Times New Roman" w:eastAsia="Times New Roman" w:hAnsi="Times New Roman" w:cs="Times New Roman"/>
          <w:kern w:val="0"/>
          <w:lang w:eastAsia="en-ID"/>
          <w14:ligatures w14:val="none"/>
        </w:rPr>
        <w:t xml:space="preserve"> Setiap tahapan memiliki peran yang penting dalam mendukung terciptanya sistem manajemen yang adaptif dan responsif terhadap perubahan.</w:t>
      </w:r>
    </w:p>
    <w:p w14:paraId="7746A5DE"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Tahap pertama, yaitu Plan</w:t>
      </w:r>
      <w:r w:rsidRPr="00845158">
        <w:rPr>
          <w:rFonts w:ascii="Times New Roman" w:eastAsia="Times New Roman" w:hAnsi="Times New Roman" w:cs="Times New Roman"/>
          <w:b/>
          <w:bCs/>
          <w:i/>
          <w:iCs/>
          <w:kern w:val="0"/>
          <w:lang w:eastAsia="en-ID"/>
          <w14:ligatures w14:val="none"/>
        </w:rPr>
        <w:t xml:space="preserve"> </w:t>
      </w:r>
      <w:r w:rsidRPr="00845158">
        <w:rPr>
          <w:rFonts w:ascii="Times New Roman" w:eastAsia="Times New Roman" w:hAnsi="Times New Roman" w:cs="Times New Roman"/>
          <w:i/>
          <w:iCs/>
          <w:kern w:val="0"/>
          <w:lang w:eastAsia="en-ID"/>
          <w14:ligatures w14:val="none"/>
        </w:rPr>
        <w:t>(perencanaan)</w:t>
      </w:r>
      <w:r w:rsidRPr="00845158">
        <w:rPr>
          <w:rFonts w:ascii="Times New Roman" w:eastAsia="Times New Roman" w:hAnsi="Times New Roman" w:cs="Times New Roman"/>
          <w:kern w:val="0"/>
          <w:lang w:eastAsia="en-ID"/>
          <w14:ligatures w14:val="none"/>
        </w:rPr>
        <w:t xml:space="preserve">, merupakan fondasi awal dalam keseluruhan siklus PDCA. Pada tahap ini dilakukan identifikasi terhadap permasalahan yang ada, analisis kebutuhan, serta penetapan tujuan yang ingin dicapai secara jelas dan terukur. Selain itu, organisasi juga menyusun strategi, menentukan indikator keberhasilan, serta merancang langkah-langkah operasional yang akan dilaksanakan. Perencanaan yang efektif memerlukan dukungan data yang akurat, analisis yang komprehensif, serta keterlibatan berbagai pihak terkait. Dalam konteks pendidikan, tahap ini dapat diwujudkan melalui penyusunan program pencegahan </w:t>
      </w:r>
      <w:r w:rsidRPr="00073F1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pengembangan kebijakan sekolah ramah anak, serta perencanaan kegiatan yang mendukung terciptanya lingkungan belajar yang aman dan inklusif.</w:t>
      </w:r>
    </w:p>
    <w:p w14:paraId="6C562211"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Tahap kedua adalah </w:t>
      </w:r>
      <w:r w:rsidRPr="00845158">
        <w:rPr>
          <w:rFonts w:ascii="Times New Roman" w:eastAsia="Times New Roman" w:hAnsi="Times New Roman" w:cs="Times New Roman"/>
          <w:i/>
          <w:iCs/>
          <w:kern w:val="0"/>
          <w:lang w:eastAsia="en-ID"/>
          <w14:ligatures w14:val="none"/>
        </w:rPr>
        <w:t>Do</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(pelaksanaan), yaitu proses implementasi dari rencana yang telah disusun. Pada tahap ini, seluruh program dan kegiatan dijalankan secara nyata sesuai dengan perencanaan yang telah ditetapkan. Keberhasilan tahap pelaksanaan sangat dipengaruhi oleh koordinasi yang baik, kesiapan sumber daya manusia, serta dukungan sarana dan prasarana. Dalam lingkungan sekolah, tahap ini dapat berupa pelaksanaan sosialisasi kebijakan anti-bullying, kegiatan edukasi karakter, pembiasaan nilai-nilai positif, serta penerapan aturan yang telah disepakati bersama.</w:t>
      </w:r>
    </w:p>
    <w:p w14:paraId="3F65E016"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Tahap ketiga adalah </w:t>
      </w:r>
      <w:r w:rsidRPr="00845158">
        <w:rPr>
          <w:rFonts w:ascii="Times New Roman" w:eastAsia="Times New Roman" w:hAnsi="Times New Roman" w:cs="Times New Roman"/>
          <w:i/>
          <w:iCs/>
          <w:kern w:val="0"/>
          <w:lang w:eastAsia="en-ID"/>
          <w14:ligatures w14:val="none"/>
        </w:rPr>
        <w:t xml:space="preserve">Check </w:t>
      </w:r>
      <w:r w:rsidRPr="00845158">
        <w:rPr>
          <w:rFonts w:ascii="Times New Roman" w:eastAsia="Times New Roman" w:hAnsi="Times New Roman" w:cs="Times New Roman"/>
          <w:kern w:val="0"/>
          <w:lang w:eastAsia="en-ID"/>
          <w14:ligatures w14:val="none"/>
        </w:rPr>
        <w:t xml:space="preserve">(evaluasi), yang bertujuan untuk menilai sejauh mana pelaksanaan program telah berjalan sesuai dengan rencana serta mencapai </w:t>
      </w:r>
      <w:r w:rsidRPr="00845158">
        <w:rPr>
          <w:rFonts w:ascii="Times New Roman" w:eastAsia="Times New Roman" w:hAnsi="Times New Roman" w:cs="Times New Roman"/>
          <w:kern w:val="0"/>
          <w:lang w:eastAsia="en-ID"/>
          <w14:ligatures w14:val="none"/>
        </w:rPr>
        <w:lastRenderedPageBreak/>
        <w:t>tujuan yang telah ditetapkan. Proses evaluasi dilakukan melalui kegiatan monitoring, pengukuran kinerja, serta analisis terhadap hasil yang diperoleh. Evaluasi tidak hanya berfokus pada hasil akhir, tetapi juga mencakup proses pelaksanaan secara menyeluruh, sehingga dapat diidentifikasi adanya kesenjangan antara rencana dan realisasi. Dalam konteks pencegahan bullying, evaluasi dapat dilakukan melalui observasi perilaku peserta didik, pengisian angket, wawancara, serta analisis laporan kejadian di sekolah.</w:t>
      </w:r>
    </w:p>
    <w:p w14:paraId="425273D9"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Tahap terakhir adalah </w:t>
      </w:r>
      <w:r w:rsidRPr="00845158">
        <w:rPr>
          <w:rFonts w:ascii="Times New Roman" w:eastAsia="Times New Roman" w:hAnsi="Times New Roman" w:cs="Times New Roman"/>
          <w:i/>
          <w:iCs/>
          <w:kern w:val="0"/>
          <w:lang w:eastAsia="en-ID"/>
          <w14:ligatures w14:val="none"/>
        </w:rPr>
        <w:t>Act</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(tindak lanjut/perbaikan), yang merupakan tahap refleksi dan perbaikan berdasarkan hasil evaluasi. Pada tahap ini, organisasi mengidentifikasi kelemahan, hambatan, serta faktor-faktor yang mempengaruhi keberhasilan program, kemudian merumuskan langkah-langkah perbaikan yang diperlukan. Selain itu, strategi yang terbukti efektif dapat dikembangkan lebih lanjut untuk meningkatkan hasil yang dicapai. Tahap ini menunjukkan bahwa PDCA merupakan suatu proses yang berkelanjutan, di mana setiap siklus menjadi dasar bagi peningkatan kualitas pada siklus berikutnya.</w:t>
      </w:r>
    </w:p>
    <w:p w14:paraId="70332D16"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Selain konsep PDCA dari Deming, manajemen mutu berkelanjutan juga diperkuat oleh teori </w:t>
      </w:r>
      <w:r w:rsidRPr="00845158">
        <w:rPr>
          <w:rFonts w:ascii="Times New Roman" w:eastAsia="Times New Roman" w:hAnsi="Times New Roman" w:cs="Times New Roman"/>
          <w:i/>
          <w:iCs/>
          <w:kern w:val="0"/>
          <w:lang w:eastAsia="en-ID"/>
          <w14:ligatures w14:val="none"/>
        </w:rPr>
        <w:t>Total Quality Management (TQM)</w:t>
      </w:r>
      <w:r w:rsidRPr="00845158">
        <w:rPr>
          <w:rFonts w:ascii="Times New Roman" w:eastAsia="Times New Roman" w:hAnsi="Times New Roman" w:cs="Times New Roman"/>
          <w:kern w:val="0"/>
          <w:lang w:eastAsia="en-ID"/>
          <w14:ligatures w14:val="none"/>
        </w:rPr>
        <w:t xml:space="preserve"> yang menekankan keterlibatan seluruh anggota organisasi dalam upaya peningkatan mutu secara menyeluruh. TQM memandang bahwa kualitas bukan hanya tanggung jawab pimpinan, tetapi merupakan tanggung jawab bersama yang harus diinternalisasikan dalam budaya organisasi. Dalam konteks pendidikan, pendekatan ini menuntut partisipasi aktif dari kepala sekolah, guru, peserta didik, serta orang tua dalam menciptakan lingkungan belajar yang berkualitas.</w:t>
      </w:r>
    </w:p>
    <w:p w14:paraId="76559C5A"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Lebih lanjut, konsep </w:t>
      </w:r>
      <w:r w:rsidRPr="00845158">
        <w:rPr>
          <w:rFonts w:ascii="Times New Roman" w:eastAsia="Times New Roman" w:hAnsi="Times New Roman" w:cs="Times New Roman"/>
          <w:i/>
          <w:iCs/>
          <w:kern w:val="0"/>
          <w:lang w:eastAsia="en-ID"/>
          <w14:ligatures w14:val="none"/>
        </w:rPr>
        <w:t>continuous improvement</w:t>
      </w:r>
      <w:r w:rsidRPr="00845158">
        <w:rPr>
          <w:rFonts w:ascii="Times New Roman" w:eastAsia="Times New Roman" w:hAnsi="Times New Roman" w:cs="Times New Roman"/>
          <w:kern w:val="0"/>
          <w:lang w:eastAsia="en-ID"/>
          <w14:ligatures w14:val="none"/>
        </w:rPr>
        <w:t xml:space="preserve"> yang dipopulerkan dalam pendekatan </w:t>
      </w:r>
      <w:r w:rsidRPr="00845158">
        <w:rPr>
          <w:rFonts w:ascii="Times New Roman" w:eastAsia="Times New Roman" w:hAnsi="Times New Roman" w:cs="Times New Roman"/>
          <w:i/>
          <w:iCs/>
          <w:kern w:val="0"/>
          <w:lang w:eastAsia="en-ID"/>
          <w14:ligatures w14:val="none"/>
        </w:rPr>
        <w:t>Kaizen</w:t>
      </w:r>
      <w:r w:rsidRPr="00845158">
        <w:rPr>
          <w:rFonts w:ascii="Times New Roman" w:eastAsia="Times New Roman" w:hAnsi="Times New Roman" w:cs="Times New Roman"/>
          <w:kern w:val="0"/>
          <w:lang w:eastAsia="en-ID"/>
          <w14:ligatures w14:val="none"/>
        </w:rPr>
        <w:t xml:space="preserve"> juga relevan dalam mendukung penerapan PDCA. Prinsip Kaizen menekankan perbaikan secara bertahap dan berkesinambungan melalui perubahan kecil yang dilakukan secara konsisten. Dalam lingkungan sekolah, prinsip ini dapat diterapkan melalui pembiasaan evaluasi rutin, perbaikan metode pembelajaran, serta peningkatan kualitas interaksi sosial secara terus-menerus.</w:t>
      </w:r>
    </w:p>
    <w:p w14:paraId="4D5C102C"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lastRenderedPageBreak/>
        <w:t xml:space="preserve">      </w:t>
      </w:r>
      <w:r w:rsidRPr="00845158">
        <w:rPr>
          <w:rFonts w:ascii="Times New Roman" w:eastAsia="Times New Roman" w:hAnsi="Times New Roman" w:cs="Times New Roman"/>
          <w:kern w:val="0"/>
          <w:lang w:eastAsia="en-ID"/>
          <w14:ligatures w14:val="none"/>
        </w:rPr>
        <w:t xml:space="preserve">Selain itu, teori manajemen pendidikan modern juga menekankan pentingnya pendekatan berbasis sistem </w:t>
      </w:r>
      <w:r w:rsidRPr="00845158">
        <w:rPr>
          <w:rFonts w:ascii="Times New Roman" w:eastAsia="Times New Roman" w:hAnsi="Times New Roman" w:cs="Times New Roman"/>
          <w:i/>
          <w:iCs/>
          <w:kern w:val="0"/>
          <w:lang w:eastAsia="en-ID"/>
          <w14:ligatures w14:val="none"/>
        </w:rPr>
        <w:t>(system approach)</w:t>
      </w:r>
      <w:r w:rsidRPr="00845158">
        <w:rPr>
          <w:rFonts w:ascii="Times New Roman" w:eastAsia="Times New Roman" w:hAnsi="Times New Roman" w:cs="Times New Roman"/>
          <w:kern w:val="0"/>
          <w:lang w:eastAsia="en-ID"/>
          <w14:ligatures w14:val="none"/>
        </w:rPr>
        <w:t>, di mana sekolah dipandang sebagai suatu ekosistem yang terdiri atas berbagai komponen yang saling berinteraksi. Dalam hal ini, keberhasilan program pencegahan bullying tidak hanya ditentukan oleh satu faktor, tetapi merupakan hasil dari sinergi antara kebijakan, budaya sekolah, peran guru, keterlibatan orang tua, serta lingkungan sosial peserta didik.</w:t>
      </w:r>
    </w:p>
    <w:p w14:paraId="5FE53BFA"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konteks pendidikan, khususnya dalam implementasi strategi pencegahan bullying berbasis ekosistem pendidikan, penerapan siklus PDCA memiliki peran yang sangat strategis. Melalui pendekatan ini, sekolah dapat merancang program secara sistematis, melaksanakan kegiatan secara terarah, melakukan evaluasi secara objektif, serta melakukan perbaikan secara berkelanjutan. Dengan demikian, program pencegahan </w:t>
      </w:r>
      <w:r w:rsidRPr="008337FD">
        <w:rPr>
          <w:rFonts w:ascii="Times New Roman" w:eastAsia="Times New Roman" w:hAnsi="Times New Roman" w:cs="Times New Roman"/>
          <w:i/>
          <w:iCs/>
          <w:kern w:val="0"/>
          <w:lang w:eastAsia="en-ID"/>
          <w14:ligatures w14:val="none"/>
        </w:rPr>
        <w:t xml:space="preserve">bullying </w:t>
      </w:r>
      <w:r w:rsidRPr="00845158">
        <w:rPr>
          <w:rFonts w:ascii="Times New Roman" w:eastAsia="Times New Roman" w:hAnsi="Times New Roman" w:cs="Times New Roman"/>
          <w:kern w:val="0"/>
          <w:lang w:eastAsia="en-ID"/>
          <w14:ligatures w14:val="none"/>
        </w:rPr>
        <w:t>tidak bersifat insidental, tetapi menjadi bagian integral dari sistem pengelolaan sekolah.</w:t>
      </w:r>
    </w:p>
    <w:p w14:paraId="783AD769"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Selain itu, penerapan PDCA juga mendorong terbentuknya budaya refleksi, evaluasi, dan perbaikan berkelanjutan di lingkungan sekolah. Seluruh warga sekolah, mulai dari kepala sekolah, guru, hingga peserta didik, memiliki peran dalam menjaga dan meningkatkan kualitas lingkungan pendidikan. Keterlibatan kolektif ini menjadi kunci dalam menciptakan suasana sekolah yang aman, nyaman, dan kondusif bagi perkembangan peserta didik.</w:t>
      </w:r>
    </w:p>
    <w:p w14:paraId="0466BF13"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Dengan demikian, manajemen mutu berkelanjutan melalui pendekatan PDCA tidak hanya berfungsi sebagai alat manajerial, tetapi juga sebagai strategi komprehensif dalam membangun sistem pendidikan yang adaptif, responsif, dan berorientasi pada kualitas. Penerapan pendekatan ini diharapkan mampu mendukung terciptanya ekosistem pendidikan yang bebas dari </w:t>
      </w:r>
      <w:r w:rsidRPr="00E51623">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serta berkontribusi dalam pembentukan karakter peserta didik yang positif dan berkelanjutan.</w:t>
      </w:r>
    </w:p>
    <w:p w14:paraId="74BCECFA" w14:textId="77777777" w:rsidR="005F052D" w:rsidRPr="00845158" w:rsidRDefault="005F052D" w:rsidP="005F052D">
      <w:pPr>
        <w:spacing w:after="0" w:line="360" w:lineRule="auto"/>
        <w:ind w:left="284"/>
        <w:jc w:val="both"/>
        <w:outlineLvl w:val="1"/>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Kerangka PDCA </w:t>
      </w:r>
      <w:r w:rsidRPr="005F5D11">
        <w:rPr>
          <w:rFonts w:ascii="Times New Roman" w:eastAsia="Times New Roman" w:hAnsi="Times New Roman" w:cs="Times New Roman"/>
        </w:rPr>
        <w:t>(Deming, 1986; Schroeder et al., 2021) dan prinsip TQM-Kaizen (Suárez-Barraza et al., 2022)</w:t>
      </w:r>
      <w:r w:rsidRPr="00845158">
        <w:rPr>
          <w:rFonts w:ascii="Times New Roman" w:eastAsia="Times New Roman" w:hAnsi="Times New Roman" w:cs="Times New Roman"/>
        </w:rPr>
        <w:t xml:space="preserve"> akan digunakan dalam penelitian ini sebagai lensa analitik untuk memeriksa bagaimana SDN Sukalaksana 02 dan SDN 086 Cimincrang merancang (</w:t>
      </w:r>
      <w:r w:rsidRPr="00845158">
        <w:rPr>
          <w:rFonts w:ascii="Times New Roman" w:eastAsia="Times New Roman" w:hAnsi="Times New Roman" w:cs="Times New Roman"/>
          <w:i/>
          <w:iCs/>
        </w:rPr>
        <w:t>Plan</w:t>
      </w:r>
      <w:r w:rsidRPr="00845158">
        <w:rPr>
          <w:rFonts w:ascii="Times New Roman" w:eastAsia="Times New Roman" w:hAnsi="Times New Roman" w:cs="Times New Roman"/>
        </w:rPr>
        <w:t xml:space="preserve">), melaksanakan (Do), mengevaluasi </w:t>
      </w:r>
      <w:r w:rsidRPr="00845158">
        <w:rPr>
          <w:rFonts w:ascii="Times New Roman" w:eastAsia="Times New Roman" w:hAnsi="Times New Roman" w:cs="Times New Roman"/>
        </w:rPr>
        <w:lastRenderedPageBreak/>
        <w:t>(</w:t>
      </w:r>
      <w:r w:rsidRPr="00845158">
        <w:rPr>
          <w:rFonts w:ascii="Times New Roman" w:eastAsia="Times New Roman" w:hAnsi="Times New Roman" w:cs="Times New Roman"/>
          <w:i/>
          <w:iCs/>
        </w:rPr>
        <w:t>Check)</w:t>
      </w:r>
      <w:r w:rsidRPr="00845158">
        <w:rPr>
          <w:rFonts w:ascii="Times New Roman" w:eastAsia="Times New Roman" w:hAnsi="Times New Roman" w:cs="Times New Roman"/>
        </w:rPr>
        <w:t>, dan menyempurnakan (</w:t>
      </w:r>
      <w:r w:rsidRPr="00845158">
        <w:rPr>
          <w:rFonts w:ascii="Times New Roman" w:eastAsia="Times New Roman" w:hAnsi="Times New Roman" w:cs="Times New Roman"/>
          <w:i/>
          <w:iCs/>
        </w:rPr>
        <w:t>Act</w:t>
      </w:r>
      <w:r w:rsidRPr="00845158">
        <w:rPr>
          <w:rFonts w:ascii="Times New Roman" w:eastAsia="Times New Roman" w:hAnsi="Times New Roman" w:cs="Times New Roman"/>
        </w:rPr>
        <w:t xml:space="preserve">) strategi pencegahan </w:t>
      </w:r>
      <w:r w:rsidRPr="00E51623">
        <w:rPr>
          <w:rFonts w:ascii="Times New Roman" w:eastAsia="Times New Roman" w:hAnsi="Times New Roman" w:cs="Times New Roman"/>
          <w:i/>
          <w:iCs/>
        </w:rPr>
        <w:t>bullying</w:t>
      </w:r>
      <w:r w:rsidRPr="00845158">
        <w:rPr>
          <w:rFonts w:ascii="Times New Roman" w:eastAsia="Times New Roman" w:hAnsi="Times New Roman" w:cs="Times New Roman"/>
        </w:rPr>
        <w:t xml:space="preserve"> mereka. Relevansi PDCA dalam konteks kedua sekolah ini terletak pada kemampuannya untuk mengorkestrasi berbagai komponen ekosistem  kebijakan kepala sekolah, implementasi guru, partisipasi siswa, dan keterlibatan orang tua  ke dalam satu siklus manajemen yang kohesif dan terukur. Penulis berargumen bahwa tanpa kerangka siklus semacam ini, strategi pencegahan </w:t>
      </w:r>
      <w:r w:rsidRPr="008149F2">
        <w:rPr>
          <w:rFonts w:ascii="Times New Roman" w:eastAsia="Times New Roman" w:hAnsi="Times New Roman" w:cs="Times New Roman"/>
          <w:i/>
          <w:iCs/>
        </w:rPr>
        <w:t>bullying</w:t>
      </w:r>
      <w:r w:rsidRPr="00845158">
        <w:rPr>
          <w:rFonts w:ascii="Times New Roman" w:eastAsia="Times New Roman" w:hAnsi="Times New Roman" w:cs="Times New Roman"/>
        </w:rPr>
        <w:t xml:space="preserve"> di kedua sekolah berisiko bersifat reaktif dan insidental, alih-alih proaktif dan sistemik sebagaimana yang dikehendaki dalam perspektif manajemen mutu berkelanjutan.</w:t>
      </w:r>
    </w:p>
    <w:p w14:paraId="0EDC320D" w14:textId="77777777" w:rsidR="005F052D" w:rsidRPr="00845158" w:rsidRDefault="005F052D" w:rsidP="005F052D">
      <w:pPr>
        <w:spacing w:after="0" w:line="360" w:lineRule="auto"/>
        <w:jc w:val="both"/>
        <w:outlineLvl w:val="1"/>
        <w:rPr>
          <w:rFonts w:ascii="Times New Roman" w:eastAsia="Times New Roman" w:hAnsi="Times New Roman" w:cs="Times New Roman"/>
          <w:kern w:val="0"/>
          <w:lang w:eastAsia="en-ID"/>
          <w14:ligatures w14:val="none"/>
        </w:rPr>
      </w:pPr>
    </w:p>
    <w:p w14:paraId="3078E0AF" w14:textId="77777777" w:rsidR="005F052D" w:rsidRPr="00845158" w:rsidRDefault="005F052D" w:rsidP="005F052D">
      <w:pPr>
        <w:spacing w:after="0" w:line="360" w:lineRule="auto"/>
        <w:jc w:val="both"/>
        <w:outlineLvl w:val="2"/>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B. Landasan  Sistem Nilai</w:t>
      </w:r>
    </w:p>
    <w:p w14:paraId="285069C0" w14:textId="77777777" w:rsidR="005F052D" w:rsidRPr="00845158" w:rsidRDefault="005F052D" w:rsidP="005F052D">
      <w:pPr>
        <w:spacing w:after="0" w:line="360" w:lineRule="auto"/>
        <w:ind w:left="284" w:hanging="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Menurut Sanusi, pendidikan tidak hanya berfungsi sebagai proses transfer pengetahuan,tetapi juga sebagai sarana pembentukan karakter yang berlandaskan sistem nilai. Sistem nilai ini menjadi fondasi dalam membimbing perilaku individu agar selaras dengan norma, etika, dan tujuan kehidupan manusia. Dalam perspektif tersebut, terdapat enam sistem nilai utama yang saling terintegrasi, yaitu nilai teologis, moral, sosial, budaya, intelektual, dan estetis. Keenam nilai ini relevan untuk dijadikan dasar dalam merancang strategi pencegahan </w:t>
      </w:r>
      <w:r w:rsidRPr="00014CF6">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berbasis ekosistem pendidikan, karena menyentuh seluruh dimensi perkembangan peserta didik.</w:t>
      </w:r>
    </w:p>
    <w:p w14:paraId="2FF5ABDD" w14:textId="77777777" w:rsidR="005F052D" w:rsidRPr="00845158" w:rsidRDefault="005F052D" w:rsidP="005F052D">
      <w:pPr>
        <w:pStyle w:val="ListParagraph"/>
        <w:numPr>
          <w:ilvl w:val="0"/>
          <w:numId w:val="1"/>
        </w:numPr>
        <w:spacing w:after="0" w:line="360" w:lineRule="auto"/>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Nilai Teologis (Keimanan)</w:t>
      </w:r>
    </w:p>
    <w:p w14:paraId="7ECF1134"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Nilai teologis merupakan nilai yang berkaitan dengan dimensi keimanan serta hubungan spiritual antara manusia dengan Tuhan Yang Maha Esa. Dalam konteks pendidikan, nilai ini diimplementasikan melalui upaya menumbuhkan kesadaran religius, memperkuat keyakinan, serta membiasakan perilaku yang sesuai dengan ajaran agama dalam kehidupan sehari-hari. Pendidikan berbasis nilai teologis tidak hanya berfokus pada pelaksanaan ibadah secara formal, tetapi juga menekankan pada penghayatan nilai-nilai ketuhanan dalam sikap dan perilaku peserta didik.</w:t>
      </w:r>
    </w:p>
    <w:p w14:paraId="68D3E283"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upaya pencegahan </w:t>
      </w:r>
      <w:r w:rsidRPr="00B1685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nilai teologis memiliki posisi yang sangat strategis karena mampu menanamkan kesadaran bahwa setiap </w:t>
      </w:r>
      <w:r w:rsidRPr="00845158">
        <w:rPr>
          <w:rFonts w:ascii="Times New Roman" w:eastAsia="Times New Roman" w:hAnsi="Times New Roman" w:cs="Times New Roman"/>
          <w:kern w:val="0"/>
          <w:lang w:eastAsia="en-ID"/>
          <w14:ligatures w14:val="none"/>
        </w:rPr>
        <w:lastRenderedPageBreak/>
        <w:t>perbuatan manusia berada dalam pengawasan Tuhan dan akan dimintai pertanggungjawaban. Kesadaran ini diharapkan dapat membentuk kontrol diri pada peserta didik sehingga mampu menghindari perilaku negatif seperti menghina, merendahkan, maupun menyakiti orang lain.</w:t>
      </w:r>
    </w:p>
    <w:p w14:paraId="23A5A7B7"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Hal tersebut sejalan dengan firman Allah Swt. dalam QS. Al-Hujurat ayat 11:</w:t>
      </w:r>
    </w:p>
    <w:p w14:paraId="251FCF14" w14:textId="77777777" w:rsidR="005F052D" w:rsidRPr="00845158" w:rsidRDefault="005F052D" w:rsidP="005F052D">
      <w:pPr>
        <w:tabs>
          <w:tab w:val="left" w:pos="709"/>
        </w:tabs>
        <w:spacing w:before="100" w:beforeAutospacing="1" w:after="100" w:afterAutospacing="1" w:line="360" w:lineRule="auto"/>
        <w:ind w:left="709"/>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يَا أَيُّهَا الَّذِينَ آمَنُوا لَا يَسْخَرْ قَوْمٌ مِّن قَوْمٍ عَسَىٰ أَن يَكُونُوا خَيْرًا مِّنْهُمْ وَلَا نِسَاءٌ مِّن نِّسَاءٍ عَسَىٰ أَن يَكُنَّ خَيْرًا مِّنْهُنَّ ۖ وَلَا تَلْمِزُوا أَنفُسَكُمْ وَلَا تَنَابَزُوا بِالْأَلْقَابِ ۖ بِئْسَ الِاسْمُ الْفُسُوقُ بَعْدَ الْإِيمَانِ ۚ وَمَن لَّمْ يَتُبْ فَأُولَٰئِكَ هُمُ الظَّالِمُونَ</w:t>
      </w:r>
    </w:p>
    <w:p w14:paraId="50580390"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Artinya:</w:t>
      </w:r>
      <w:r w:rsidRPr="00845158">
        <w:rPr>
          <w:rFonts w:ascii="Times New Roman" w:eastAsia="Times New Roman" w:hAnsi="Times New Roman" w:cs="Times New Roman"/>
          <w:kern w:val="0"/>
          <w:lang w:eastAsia="en-ID"/>
          <w14:ligatures w14:val="none"/>
        </w:rPr>
        <w:br/>
        <w:t>“Wahai orang-orang yang beriman! Janganlah suatu kaum mengolok-olok kaum yang lain, boleh jadi mereka (yang diperolok) lebih baik dari mereka (yang mengolok). Dan jangan pula perempuan-perempuan (mengolok) perempuan lain, boleh jadi perempuan (yang diperolok) lebih baik dari perempuan (yang mengolok). Janganlah kamu saling mencela dan janganlah saling memanggil dengan gelar-gelar yang buruk. Seburuk-buruk panggilan adalah (panggilan) yang buruk setelah beriman. Dan barang siapa tidak bertobat, maka mereka itulah orang-orang yang zalim.”</w:t>
      </w:r>
    </w:p>
    <w:p w14:paraId="5B8D8839"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Ayat tersebut menegaskan bahwa setiap individu memiliki martabat yang harus dihormati dan tidak sepatutnya direndahkan. Dengan demikian, perilaku perundungan jelas bertentangan dengan nilai keimanan yang diajarkan dalam Islam.</w:t>
      </w:r>
    </w:p>
    <w:p w14:paraId="5FAFD589"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Penguatan nilai ini juga diperjelas dalam QS. Al-Hujurat ayat 12:</w:t>
      </w:r>
    </w:p>
    <w:p w14:paraId="779FD902" w14:textId="77777777" w:rsidR="005F052D" w:rsidRPr="00845158" w:rsidRDefault="005F052D" w:rsidP="005F052D">
      <w:pPr>
        <w:spacing w:before="100" w:beforeAutospacing="1" w:after="100" w:afterAutospacing="1" w:line="360" w:lineRule="auto"/>
        <w:ind w:left="709"/>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يَا أَيُّهَا الَّذِينَ آمَنُوا اجْتَنِبُوا كَثِيرًا مِّنَ الظَّنِّ إِنَّ بَعْضَ الظَّنِّ إِثْمٌ ۖ وَلَا تَجَسَّسُوا وَلَا يَغْتَب بَّعْضُكُم بَعْضًا ۚ أَيُحِبُّ أَحَدُكُمْ أَن يَأْكُلَ لَحْمَ أَخِيهِ مَيْتًا فَكَرِهْتُمُوهُ ۚ وَاتَّقُوا اللَّهَ ۚ إِنَّ اللَّهَ تَوَّابٌ رَّحِيمٌ</w:t>
      </w:r>
    </w:p>
    <w:p w14:paraId="4A5525AD" w14:textId="77777777" w:rsidR="005F052D" w:rsidRPr="00845158" w:rsidRDefault="005F052D" w:rsidP="005F052D">
      <w:pPr>
        <w:spacing w:before="100" w:beforeAutospacing="1" w:after="100" w:afterAutospacing="1" w:line="360" w:lineRule="auto"/>
        <w:ind w:left="709" w:hanging="409"/>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Artinya:</w:t>
      </w:r>
      <w:r w:rsidRPr="00845158">
        <w:rPr>
          <w:rFonts w:ascii="Times New Roman" w:eastAsia="Times New Roman" w:hAnsi="Times New Roman" w:cs="Times New Roman"/>
          <w:kern w:val="0"/>
          <w:lang w:eastAsia="en-ID"/>
          <w14:ligatures w14:val="none"/>
        </w:rPr>
        <w:br/>
        <w:t>“Wahai orang-orang yang beriman! Jauhilah banyak dari prasangka, sesungguhnya sebagian prasangka itu dosa. Dan janganlah kamu mencari-</w:t>
      </w:r>
      <w:r w:rsidRPr="00845158">
        <w:rPr>
          <w:rFonts w:ascii="Times New Roman" w:eastAsia="Times New Roman" w:hAnsi="Times New Roman" w:cs="Times New Roman"/>
          <w:kern w:val="0"/>
          <w:lang w:eastAsia="en-ID"/>
          <w14:ligatures w14:val="none"/>
        </w:rPr>
        <w:lastRenderedPageBreak/>
        <w:t>cari kesalahan orang lain dan janganlah ada di antara kamu yang menggunjing sebagian yang lain…”</w:t>
      </w:r>
    </w:p>
    <w:p w14:paraId="3F9332BE"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Ayat ini memberikan penegasan bahwa sikap prasangka buruk, mencari kesalahan, dan menggunjing merupakan perilaku yang harus dihindari karena dapat merusak hubungan sosial dan berpotensi memicu terjadinya bullying.</w:t>
      </w:r>
    </w:p>
    <w:p w14:paraId="0D0E7526"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Selanjutnya, Allah Swt. juga mengajarkan pentingnya berkata dengan baik sebagaimana tercantum dalam QS. Al-Isra ayat 53:</w:t>
      </w:r>
    </w:p>
    <w:p w14:paraId="7EB0E946" w14:textId="77777777" w:rsidR="005F052D" w:rsidRPr="00845158" w:rsidRDefault="005F052D" w:rsidP="005F052D">
      <w:pPr>
        <w:spacing w:before="100" w:beforeAutospacing="1" w:after="100" w:afterAutospacing="1" w:line="360" w:lineRule="auto"/>
        <w:ind w:left="709"/>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وَقُل لِّعِبَادِي يَقُولُوا الَّتِي هِيَ أَحْسَنُ ۚ إِنَّ الشَّيْطَانَ يَنزَغُ بَيْنَهُمْ ۚ إِنَّ الشَّيْطَانَ كَانَ لِلْإِنسَانِ عَدُوًّا مُّبِينًا</w:t>
      </w:r>
    </w:p>
    <w:p w14:paraId="63F224A7"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Artinya:</w:t>
      </w:r>
      <w:r w:rsidRPr="00845158">
        <w:rPr>
          <w:rFonts w:ascii="Times New Roman" w:eastAsia="Times New Roman" w:hAnsi="Times New Roman" w:cs="Times New Roman"/>
          <w:kern w:val="0"/>
          <w:lang w:eastAsia="en-ID"/>
          <w14:ligatures w14:val="none"/>
        </w:rPr>
        <w:br/>
        <w:t>“Dan katakanlah kepada hamba-hamba-Ku, hendaklah mereka mengucapkan perkataan yang lebih baik…”</w:t>
      </w:r>
    </w:p>
    <w:p w14:paraId="5B750F2E"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p>
    <w:p w14:paraId="34D442DC"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Ayat ini menunjukkan bahwa penggunaan bahasa yang santun merupakan bagian penting dalam menjaga keharmonisan hubungan sosial serta mencegah timbulnya konflik di lingkungan sekolah.</w:t>
      </w:r>
    </w:p>
    <w:p w14:paraId="4E15C205"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Selain itu, dalam QS. An-Nisa ayat 36 Allah Swt. menegaskan pentingnya berbuat baik kepada sesama:</w:t>
      </w:r>
    </w:p>
    <w:p w14:paraId="33C11A53" w14:textId="77777777" w:rsidR="005F052D" w:rsidRPr="00845158" w:rsidRDefault="005F052D" w:rsidP="005F052D">
      <w:pPr>
        <w:spacing w:before="100" w:beforeAutospacing="1" w:after="100" w:afterAutospacing="1" w:line="360" w:lineRule="auto"/>
        <w:ind w:left="241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وَاعْبُدُوا اللَّهَ وَلَا تُشْرِكُوا بِهِ شَيْئًا ۖ وَبِالْوَالِدَيْنِ إِحْسَانًا ... وَقُولُوا لِلنَّاسِ حُسْنًا   </w:t>
      </w:r>
    </w:p>
    <w:p w14:paraId="121BBA32"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Artinya:</w:t>
      </w:r>
      <w:r w:rsidRPr="00845158">
        <w:rPr>
          <w:rFonts w:ascii="Times New Roman" w:eastAsia="Times New Roman" w:hAnsi="Times New Roman" w:cs="Times New Roman"/>
          <w:kern w:val="0"/>
          <w:lang w:eastAsia="en-ID"/>
          <w14:ligatures w14:val="none"/>
        </w:rPr>
        <w:br/>
        <w:t>“Sembahlah Allah dan janganlah kamu mempersekutukan-Nya dengan sesuatu apa pun … serta ucapkanlah kata-kata yang baik kepada manusia.”</w:t>
      </w:r>
    </w:p>
    <w:p w14:paraId="4CC2D40C"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Ayat ini menekankan bahwa interaksi sosial harus dilandasi oleh sikap kebaikan dan penghormatan, bukan perilaku yang menyakiti orang lain.</w:t>
      </w:r>
    </w:p>
    <w:p w14:paraId="694DBFED"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Lebih lanjut, sikap lemah lembut sebagai bagian dari nilai keimanan juga ditegaskan dalam QS. Ali Imran ayat 159:</w:t>
      </w:r>
    </w:p>
    <w:p w14:paraId="66C8D2B1" w14:textId="77777777" w:rsidR="005F052D" w:rsidRPr="00845158" w:rsidRDefault="005F052D" w:rsidP="005F052D">
      <w:pPr>
        <w:spacing w:before="100" w:beforeAutospacing="1" w:after="100" w:afterAutospacing="1" w:line="360" w:lineRule="auto"/>
        <w:ind w:left="241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lastRenderedPageBreak/>
        <w:t>فَبِمَا رَحْمَةٍ مِّنَ اللَّهِ لِنتَ لَهُمْ ۖ وَلَوْ كُنتَ فَظًّا غَلِيظَ الْقَلْبِ لَانفَضُّوا مِنْ حَوْلِكَ</w:t>
      </w:r>
    </w:p>
    <w:p w14:paraId="4147CA36"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Artinya:</w:t>
      </w:r>
      <w:r w:rsidRPr="00845158">
        <w:rPr>
          <w:rFonts w:ascii="Times New Roman" w:eastAsia="Times New Roman" w:hAnsi="Times New Roman" w:cs="Times New Roman"/>
          <w:kern w:val="0"/>
          <w:lang w:eastAsia="en-ID"/>
          <w14:ligatures w14:val="none"/>
        </w:rPr>
        <w:br/>
        <w:t>“Maka berkat rahmat Allah engkau berlaku lemah lembut terhadap mereka. Sekiranya engkau bersikap keras dan berhati kasar, tentulah mereka menjauhkan diri dari sekitarmu.”</w:t>
      </w:r>
    </w:p>
    <w:p w14:paraId="7A254165"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Ayat ini menunjukkan bahwa kelembutan sikap merupakan kunci dalam membangun hubungan yang harmonis dan kondusif, termasuk dalam lingkungan pendidikan.</w:t>
      </w:r>
    </w:p>
    <w:p w14:paraId="024AC059"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Secara keseluruhan, ayat-ayat tersebut menegaskan pentingnya menjaga lisan, sikap, dan perilaku sebagai wujud implementasi keimanan. Larangan untuk mengejek, mencela, berprasangka buruk, serta berkata kasar menunjukkan bahwa Islam sangat menjunjung tinggi kehormatan manusia. Dalam konteks pendidikan dasar seperti di SDN Sukalaksana 02 Kabupaten Bandung dan SDN 086 Cimincrang Kota Bandung, nilai-nilai tersebut dapat diinternalisasikan melalui pembiasaan sikap saling menghargai, kegiatan keagamaan, serta keteladanan guru.</w:t>
      </w:r>
    </w:p>
    <w:p w14:paraId="08C1C52A" w14:textId="77777777" w:rsidR="005F052D" w:rsidRPr="00845158" w:rsidRDefault="005F052D" w:rsidP="005F052D">
      <w:pPr>
        <w:pStyle w:val="ListParagraph"/>
        <w:spacing w:before="100" w:beforeAutospacing="1" w:after="100" w:afterAutospacing="1"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Dengan demikian, nilai teologis menjadi dasar yang sangat penting dalam menciptakan lingkungan sekolah yang aman dan bebas dari </w:t>
      </w:r>
      <w:r w:rsidRPr="00B1685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Peserta didik tidak hanya diharapkan patuh terhadap aturan sosial, tetapi juga memiliki kesadaran spiritual untuk senantiasa berperilaku baik. Nilai ini juga dapat diintegrasikan dalam pendekatan manajemen pendidikan melalui siklus </w:t>
      </w:r>
      <w:r w:rsidRPr="00845158">
        <w:rPr>
          <w:rFonts w:ascii="Times New Roman" w:eastAsia="Times New Roman" w:hAnsi="Times New Roman" w:cs="Times New Roman"/>
          <w:i/>
          <w:iCs/>
          <w:kern w:val="0"/>
          <w:lang w:eastAsia="en-ID"/>
          <w14:ligatures w14:val="none"/>
        </w:rPr>
        <w:t>Plan, Do, Check, Act (PDCA)</w:t>
      </w:r>
      <w:r w:rsidRPr="00845158">
        <w:rPr>
          <w:rFonts w:ascii="Times New Roman" w:eastAsia="Times New Roman" w:hAnsi="Times New Roman" w:cs="Times New Roman"/>
          <w:kern w:val="0"/>
          <w:lang w:eastAsia="en-ID"/>
          <w14:ligatures w14:val="none"/>
        </w:rPr>
        <w:t xml:space="preserve"> agar upaya pencegahan </w:t>
      </w:r>
      <w:r w:rsidRPr="00B1685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dapat dilaksanakan secara sistematis dan berkelanjutan.</w:t>
      </w:r>
    </w:p>
    <w:p w14:paraId="0CB5A3E5" w14:textId="77777777" w:rsidR="005F052D" w:rsidRPr="00845158" w:rsidRDefault="005F052D" w:rsidP="005F052D">
      <w:pPr>
        <w:pStyle w:val="ListParagraph"/>
        <w:spacing w:after="0"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color w:val="EE0000"/>
          <w:kern w:val="0"/>
          <w:lang w:eastAsia="en-ID"/>
          <w14:ligatures w14:val="none"/>
        </w:rPr>
        <w:t xml:space="preserve">      </w:t>
      </w:r>
      <w:r w:rsidRPr="00845158">
        <w:rPr>
          <w:rFonts w:ascii="Times New Roman" w:eastAsia="Times New Roman" w:hAnsi="Times New Roman" w:cs="Times New Roman"/>
        </w:rPr>
        <w:t xml:space="preserve">Nilai teologis dalam kerangka ajaran Islam memiliki kekuatan normatif yang unik dalam konteks SDN Sukalaksana 02 dan SDN 086 Cimincrang yang mayoritas peserta didiknya beragama Islam. Penulis memandang bahwa internalisasi nilai-nilai Qur'ani tentang larangan mengolok-olok (QS. Al-Hujurat: 11), menjauhi prasangka dan ghibah (QS. Al-Hujurat: 12), serta kewajiban bertutur lembut (QS. Ali Imran: 159) dapat menjadi fondasi spiritual yang kuat untuk program pencegahan </w:t>
      </w:r>
      <w:r w:rsidRPr="00886C1B">
        <w:rPr>
          <w:rFonts w:ascii="Times New Roman" w:eastAsia="Times New Roman" w:hAnsi="Times New Roman" w:cs="Times New Roman"/>
          <w:i/>
          <w:iCs/>
        </w:rPr>
        <w:t>bullying.</w:t>
      </w:r>
      <w:r w:rsidRPr="00845158">
        <w:rPr>
          <w:rFonts w:ascii="Times New Roman" w:eastAsia="Times New Roman" w:hAnsi="Times New Roman" w:cs="Times New Roman"/>
        </w:rPr>
        <w:t xml:space="preserve"> Dalam konteks </w:t>
      </w:r>
      <w:r w:rsidRPr="00845158">
        <w:rPr>
          <w:rFonts w:ascii="Times New Roman" w:eastAsia="Times New Roman" w:hAnsi="Times New Roman" w:cs="Times New Roman"/>
        </w:rPr>
        <w:lastRenderedPageBreak/>
        <w:t xml:space="preserve">PDCA, nilai teologis ini perlu diintegrasikan ke dalam fase </w:t>
      </w:r>
      <w:r w:rsidRPr="00845158">
        <w:rPr>
          <w:rFonts w:ascii="Times New Roman" w:eastAsia="Times New Roman" w:hAnsi="Times New Roman" w:cs="Times New Roman"/>
          <w:i/>
          <w:iCs/>
        </w:rPr>
        <w:t>Plan</w:t>
      </w:r>
      <w:r w:rsidRPr="00845158">
        <w:rPr>
          <w:rFonts w:ascii="Times New Roman" w:eastAsia="Times New Roman" w:hAnsi="Times New Roman" w:cs="Times New Roman"/>
        </w:rPr>
        <w:t xml:space="preserve"> melalui penyusunan program keagamaan sekolah yang secara eksplisit mengaitkan ajaran agama dengan pencegahan bullying, dan ke dalam fase </w:t>
      </w:r>
      <w:r w:rsidRPr="00845158">
        <w:rPr>
          <w:rFonts w:ascii="Times New Roman" w:eastAsia="Times New Roman" w:hAnsi="Times New Roman" w:cs="Times New Roman"/>
          <w:i/>
          <w:iCs/>
        </w:rPr>
        <w:t>Do</w:t>
      </w:r>
      <w:r w:rsidRPr="00845158">
        <w:rPr>
          <w:rFonts w:ascii="Times New Roman" w:eastAsia="Times New Roman" w:hAnsi="Times New Roman" w:cs="Times New Roman"/>
        </w:rPr>
        <w:t xml:space="preserve"> melalui pembiasaan spiritual harian yang memperkuat kontrol diri dan empati berbasis keimanan. Pendekatan ini menjadikan nilai agama bukan sekadar materi pelajaran, tetapi bagian dari kultur sekolah yang hidup dan operasional.</w:t>
      </w:r>
    </w:p>
    <w:p w14:paraId="2F5D452D" w14:textId="77777777" w:rsidR="005F052D" w:rsidRPr="00845158" w:rsidRDefault="005F052D" w:rsidP="005F052D">
      <w:pPr>
        <w:spacing w:after="0" w:line="360" w:lineRule="auto"/>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2. Nilai Moral (Kesusilaan)</w:t>
      </w:r>
    </w:p>
    <w:p w14:paraId="28339463"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Nilai moral berkaitan dengan standar penilaian mengenai baik dan buruknya suatu tindakan. Dalam pendidikan, nilai ini berfungsi sebagai pedoman dalam membentuk karakter peserta didik agar memiliki integritas, tanggung jawab, dan kejujuran. Pendidikan moral tidak hanya bersifat teoritis, tetapi juga harus diwujudkan dalam perilaku nyata.</w:t>
      </w:r>
    </w:p>
    <w:p w14:paraId="5DD06005"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kaitannya dengan pencegahan </w:t>
      </w:r>
      <w:r w:rsidRPr="00B1685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nilai moral berperan dalam menanamkan kesadaran bahwa tindakan menyakiti orang lain merupakan perilaku yang tidak dapat dibenarkan. Peserta didik diajak untuk memahami konsekuensi dari setiap tindakan, baik terhadap diri sendiri maupun orang lain. Melalui pendekatan ini, diharapkan muncul sikap empati, kepedulian, dan tanggung jawab sosial.</w:t>
      </w:r>
    </w:p>
    <w:p w14:paraId="1E0099A7"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Implementasi nilai moral dalam ekosistem pendidikan dapat dilakukan melalui penegakan aturan sekolah, pemberian sanksi yang mendidik, serta penguatan pendidikan karakter secara berkelanjutan. Dengan demikian, peserta didik tidak hanya mengetahui mana yang benar, tetapi juga terbiasa untuk melakukannya.</w:t>
      </w:r>
    </w:p>
    <w:p w14:paraId="18135C7C"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Mengacu pada kerangka pendidikan karakter </w:t>
      </w:r>
      <w:r w:rsidRPr="005F5D11">
        <w:rPr>
          <w:rFonts w:ascii="Times New Roman" w:eastAsia="Times New Roman" w:hAnsi="Times New Roman" w:cs="Times New Roman"/>
        </w:rPr>
        <w:t>Berkowitz &amp; Bier (</w:t>
      </w:r>
      <w:r w:rsidRPr="00845158">
        <w:rPr>
          <w:rFonts w:ascii="Times New Roman" w:eastAsia="Times New Roman" w:hAnsi="Times New Roman" w:cs="Times New Roman"/>
        </w:rPr>
        <w:t xml:space="preserve">2020) yang menekankan integrasi </w:t>
      </w:r>
      <w:r w:rsidRPr="00845158">
        <w:rPr>
          <w:rFonts w:ascii="Times New Roman" w:eastAsia="Times New Roman" w:hAnsi="Times New Roman" w:cs="Times New Roman"/>
          <w:i/>
          <w:iCs/>
        </w:rPr>
        <w:t>moral knowing</w:t>
      </w:r>
      <w:r w:rsidRPr="00845158">
        <w:rPr>
          <w:rFonts w:ascii="Times New Roman" w:eastAsia="Times New Roman" w:hAnsi="Times New Roman" w:cs="Times New Roman"/>
        </w:rPr>
        <w:t xml:space="preserve">, </w:t>
      </w:r>
      <w:r w:rsidRPr="00845158">
        <w:rPr>
          <w:rFonts w:ascii="Times New Roman" w:eastAsia="Times New Roman" w:hAnsi="Times New Roman" w:cs="Times New Roman"/>
          <w:i/>
          <w:iCs/>
        </w:rPr>
        <w:t>moral feeling</w:t>
      </w:r>
      <w:r w:rsidRPr="00845158">
        <w:rPr>
          <w:rFonts w:ascii="Times New Roman" w:eastAsia="Times New Roman" w:hAnsi="Times New Roman" w:cs="Times New Roman"/>
        </w:rPr>
        <w:t xml:space="preserve">, dan </w:t>
      </w:r>
      <w:r w:rsidRPr="00845158">
        <w:rPr>
          <w:rFonts w:ascii="Times New Roman" w:eastAsia="Times New Roman" w:hAnsi="Times New Roman" w:cs="Times New Roman"/>
          <w:i/>
          <w:iCs/>
        </w:rPr>
        <w:t>moral action</w:t>
      </w:r>
      <w:r w:rsidRPr="00845158">
        <w:rPr>
          <w:rFonts w:ascii="Times New Roman" w:eastAsia="Times New Roman" w:hAnsi="Times New Roman" w:cs="Times New Roman"/>
        </w:rPr>
        <w:t xml:space="preserve">, penulis berargumen bahwa pengembangan nilai moral di SDN Sukalaksana 02 dan SDN 086 Cimincrang harus melampaui pendekatan dikotomis </w:t>
      </w:r>
      <w:r>
        <w:rPr>
          <w:rFonts w:ascii="Times New Roman" w:eastAsia="Times New Roman" w:hAnsi="Times New Roman" w:cs="Times New Roman"/>
        </w:rPr>
        <w:t>“</w:t>
      </w:r>
      <w:r w:rsidRPr="00845158">
        <w:rPr>
          <w:rFonts w:ascii="Times New Roman" w:eastAsia="Times New Roman" w:hAnsi="Times New Roman" w:cs="Times New Roman"/>
        </w:rPr>
        <w:t>benar vs salah</w:t>
      </w:r>
      <w:r>
        <w:rPr>
          <w:rFonts w:ascii="Times New Roman" w:eastAsia="Times New Roman" w:hAnsi="Times New Roman" w:cs="Times New Roman"/>
        </w:rPr>
        <w:t>”</w:t>
      </w:r>
      <w:r w:rsidRPr="00845158">
        <w:rPr>
          <w:rFonts w:ascii="Times New Roman" w:eastAsia="Times New Roman" w:hAnsi="Times New Roman" w:cs="Times New Roman"/>
        </w:rPr>
        <w:t xml:space="preserve">. Program yang akan dikembangkan perlu dirancang untuk secara bersamaan membangun pemahaman kognitif tentang dampak </w:t>
      </w:r>
      <w:r w:rsidRPr="00E51623">
        <w:rPr>
          <w:rFonts w:ascii="Times New Roman" w:eastAsia="Times New Roman" w:hAnsi="Times New Roman" w:cs="Times New Roman"/>
          <w:i/>
          <w:iCs/>
        </w:rPr>
        <w:t>bullying</w:t>
      </w:r>
      <w:r w:rsidRPr="00845158">
        <w:rPr>
          <w:rFonts w:ascii="Times New Roman" w:eastAsia="Times New Roman" w:hAnsi="Times New Roman" w:cs="Times New Roman"/>
        </w:rPr>
        <w:t xml:space="preserve">, mengembangkan empati afektif terhadap korban, dan melatih keterampilan </w:t>
      </w:r>
      <w:r w:rsidRPr="00845158">
        <w:rPr>
          <w:rFonts w:ascii="Times New Roman" w:eastAsia="Times New Roman" w:hAnsi="Times New Roman" w:cs="Times New Roman"/>
        </w:rPr>
        <w:lastRenderedPageBreak/>
        <w:t xml:space="preserve">bertindak secara prosocial dalam situasi konflik. Dalam kerangka PDCA, penguatan nilai moral ini perlu masuk ke dalam fase </w:t>
      </w:r>
      <w:r w:rsidRPr="00845158">
        <w:rPr>
          <w:rFonts w:ascii="Times New Roman" w:eastAsia="Times New Roman" w:hAnsi="Times New Roman" w:cs="Times New Roman"/>
          <w:i/>
          <w:iCs/>
        </w:rPr>
        <w:t>Plan</w:t>
      </w:r>
      <w:r w:rsidRPr="00845158">
        <w:rPr>
          <w:rFonts w:ascii="Times New Roman" w:eastAsia="Times New Roman" w:hAnsi="Times New Roman" w:cs="Times New Roman"/>
        </w:rPr>
        <w:t xml:space="preserve"> (desain kurikulum karakter yang terintegrasi), </w:t>
      </w:r>
      <w:r w:rsidRPr="00845158">
        <w:rPr>
          <w:rFonts w:ascii="Times New Roman" w:eastAsia="Times New Roman" w:hAnsi="Times New Roman" w:cs="Times New Roman"/>
          <w:i/>
          <w:iCs/>
        </w:rPr>
        <w:t>Do</w:t>
      </w:r>
      <w:r w:rsidRPr="00845158">
        <w:rPr>
          <w:rFonts w:ascii="Times New Roman" w:eastAsia="Times New Roman" w:hAnsi="Times New Roman" w:cs="Times New Roman"/>
        </w:rPr>
        <w:t xml:space="preserve"> (pemodelan perilaku oleh guru dan pembiasaan etis dalam interaksi sehari-hari), </w:t>
      </w:r>
      <w:r w:rsidRPr="00845158">
        <w:rPr>
          <w:rFonts w:ascii="Times New Roman" w:eastAsia="Times New Roman" w:hAnsi="Times New Roman" w:cs="Times New Roman"/>
          <w:i/>
          <w:iCs/>
        </w:rPr>
        <w:t>Check</w:t>
      </w:r>
      <w:r w:rsidRPr="00845158">
        <w:rPr>
          <w:rFonts w:ascii="Times New Roman" w:eastAsia="Times New Roman" w:hAnsi="Times New Roman" w:cs="Times New Roman"/>
        </w:rPr>
        <w:t xml:space="preserve"> (asesmen perkembangan karakter), dan </w:t>
      </w:r>
      <w:r w:rsidRPr="00845158">
        <w:rPr>
          <w:rFonts w:ascii="Times New Roman" w:eastAsia="Times New Roman" w:hAnsi="Times New Roman" w:cs="Times New Roman"/>
          <w:i/>
          <w:iCs/>
        </w:rPr>
        <w:t>Act</w:t>
      </w:r>
      <w:r w:rsidRPr="00845158">
        <w:rPr>
          <w:rFonts w:ascii="Times New Roman" w:eastAsia="Times New Roman" w:hAnsi="Times New Roman" w:cs="Times New Roman"/>
        </w:rPr>
        <w:t xml:space="preserve"> (penyesuaian program berdasarkan temuan evaluasi karakter peserta didik).</w:t>
      </w:r>
    </w:p>
    <w:p w14:paraId="39CFB918" w14:textId="77777777" w:rsidR="005F052D" w:rsidRPr="00131E4B" w:rsidRDefault="005F052D" w:rsidP="005F052D">
      <w:pPr>
        <w:spacing w:after="0" w:line="360" w:lineRule="auto"/>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3.</w:t>
      </w:r>
      <w:r w:rsidRPr="00131E4B">
        <w:rPr>
          <w:rFonts w:ascii="Times New Roman" w:eastAsia="Times New Roman" w:hAnsi="Times New Roman" w:cs="Times New Roman"/>
          <w:b/>
          <w:bCs/>
          <w:kern w:val="0"/>
          <w:lang w:eastAsia="en-ID"/>
          <w14:ligatures w14:val="none"/>
        </w:rPr>
        <w:t>Nilai Sosial (Kesopanan)</w:t>
      </w:r>
    </w:p>
    <w:p w14:paraId="70FCA276" w14:textId="77777777" w:rsidR="005F052D" w:rsidRPr="00845158" w:rsidRDefault="005F052D" w:rsidP="005F052D">
      <w:pPr>
        <w:pStyle w:val="ListParagraph"/>
        <w:spacing w:after="0" w:line="360" w:lineRule="auto"/>
        <w:ind w:left="660"/>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kern w:val="0"/>
          <w:lang w:eastAsia="en-ID"/>
          <w14:ligatures w14:val="none"/>
        </w:rPr>
        <w:t xml:space="preserve">       Nilai sosial merupakan nilai yang berkaitan dengan kemampuan individu dalam menjalin dan memelihara hubungan yang harmonis dengan lingkungan sosialnya. Dalam konteks pendidikan, nilai ini mencerminkan bagaimana peserta didik mampu berinteraksi secara positif dengan orang lain melalui sikap saling menghargai, toleransi terhadap perbedaan, empati, serta kemampuan bekerja sama dalam berbagai situasi. Nilai sosial tidak hanya berkaitan dengan perilaku yang tampak, tetapi juga melibatkan kepekaan emosional dan kemampuan memahami sudut pandang orang lain.</w:t>
      </w:r>
    </w:p>
    <w:p w14:paraId="26F1736B" w14:textId="77777777" w:rsidR="005F052D" w:rsidRPr="00845158" w:rsidRDefault="005F052D" w:rsidP="005F052D">
      <w:pPr>
        <w:spacing w:after="0" w:line="360" w:lineRule="auto"/>
        <w:ind w:left="660" w:firstLine="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kaitannya dengan fenomena </w:t>
      </w:r>
      <w:r w:rsidRPr="00B16858">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rendahnya internalisasi nilai sosial sering kali menjadi faktor utama yang memicu munculnya perilaku agresif di kalangan peserta didik. Kurangnya empati, lemahnya kemampuan komunikasi, serta ketidakmampuan mengelola konflik dapat menyebabkan peserta didik melakukan tindakan yang merugikan orang lain. Oleh karena itu, penguatan nilai sosial menjadi salah satu strategi penting dalam menciptakan lingkungan sekolah yang inklusif, aman, dan ramah anak.</w:t>
      </w:r>
    </w:p>
    <w:p w14:paraId="17E58EBD" w14:textId="77777777" w:rsidR="005F052D" w:rsidRPr="00845158" w:rsidRDefault="005F052D" w:rsidP="005F052D">
      <w:pPr>
        <w:spacing w:after="0"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Melalui pendekatan pendidikan berbasis ekosistem, pengembangan nilai sosial tidak hanya dilakukan di dalam kelas, tetapi juga melalui berbagai interaksi yang terjadi di lingkungan sekolah. Hubungan antar peserta didik, interaksi antara guru dan siswa, serta keterlibatan orang tua dan masyarakat menjadi bagian yang tidak terpisahkan dalam membangun budaya sosial yang positif. Dengan demikian, nilai sosial dibentuk melalui proses pembiasaan yang berlangsung secara terus-menerus dalam kehidupan sehari-hari.</w:t>
      </w:r>
    </w:p>
    <w:p w14:paraId="5CA1AB58" w14:textId="77777777" w:rsidR="005F052D" w:rsidRPr="00845158" w:rsidRDefault="005F052D" w:rsidP="005F052D">
      <w:pPr>
        <w:spacing w:after="0"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lastRenderedPageBreak/>
        <w:t xml:space="preserve">      </w:t>
      </w:r>
      <w:r w:rsidRPr="00845158">
        <w:rPr>
          <w:rFonts w:ascii="Times New Roman" w:eastAsia="Times New Roman" w:hAnsi="Times New Roman" w:cs="Times New Roman"/>
          <w:kern w:val="0"/>
          <w:lang w:eastAsia="en-ID"/>
          <w14:ligatures w14:val="none"/>
        </w:rPr>
        <w:t xml:space="preserve">Dalam penelitian ini, penguatan nilai sosial diintegrasikan dengan pendekatan manajemen mutu berkelanjutan melalui siklus </w:t>
      </w:r>
      <w:r w:rsidRPr="00845158">
        <w:rPr>
          <w:rFonts w:ascii="Times New Roman" w:eastAsia="Times New Roman" w:hAnsi="Times New Roman" w:cs="Times New Roman"/>
          <w:i/>
          <w:iCs/>
          <w:kern w:val="0"/>
          <w:lang w:eastAsia="en-ID"/>
          <w14:ligatures w14:val="none"/>
        </w:rPr>
        <w:t>Plan, Do, Check, Act (PDCA)</w:t>
      </w:r>
      <w:r w:rsidRPr="00845158">
        <w:rPr>
          <w:rFonts w:ascii="Times New Roman" w:eastAsia="Times New Roman" w:hAnsi="Times New Roman" w:cs="Times New Roman"/>
          <w:kern w:val="0"/>
          <w:lang w:eastAsia="en-ID"/>
          <w14:ligatures w14:val="none"/>
        </w:rPr>
        <w:t xml:space="preserve">. Pada tahap </w:t>
      </w:r>
      <w:r w:rsidRPr="00845158">
        <w:rPr>
          <w:rFonts w:ascii="Times New Roman" w:eastAsia="Times New Roman" w:hAnsi="Times New Roman" w:cs="Times New Roman"/>
          <w:i/>
          <w:iCs/>
          <w:kern w:val="0"/>
          <w:lang w:eastAsia="en-ID"/>
          <w14:ligatures w14:val="none"/>
        </w:rPr>
        <w:t>Plan</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(perencanaan), sekolah merancang program pencegahan </w:t>
      </w:r>
      <w:r w:rsidRPr="00886C1B">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yang berfokus pada penguatan nilai sosial, seperti penyusunan aturan sekolah yang menekankan sikap saling menghormati, program pendidikan karakter, serta kegiatan yang mendorong interaksi positif antar peserta didik.</w:t>
      </w:r>
    </w:p>
    <w:p w14:paraId="41374222" w14:textId="77777777" w:rsidR="005F052D" w:rsidRPr="00845158" w:rsidRDefault="005F052D" w:rsidP="005F052D">
      <w:pPr>
        <w:spacing w:after="0"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Selanjutnya, pada tahap </w:t>
      </w:r>
      <w:r w:rsidRPr="00845158">
        <w:rPr>
          <w:rFonts w:ascii="Times New Roman" w:eastAsia="Times New Roman" w:hAnsi="Times New Roman" w:cs="Times New Roman"/>
          <w:i/>
          <w:iCs/>
          <w:kern w:val="0"/>
          <w:lang w:eastAsia="en-ID"/>
          <w14:ligatures w14:val="none"/>
        </w:rPr>
        <w:t>Do</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(pelaksanaan), program yang telah direncanakan diimplementasikan melalui berbagai kegiatan konkret, seperti pembelajaran berbasis kelompok, kegiatan ekstrakurikuler, pembiasaan budaya sekolah (misalnya saling menyapa, menghargai pendapat, dan bekerja sama), serta pemberian keteladanan oleh guru dalam berinteraksi. Tahap ini menekankan pentingnya praktik langsung agar nilai sosial tidak hanya dipahami, tetapi juga diterapkan dalam kehidupan sehari-hari.</w:t>
      </w:r>
    </w:p>
    <w:p w14:paraId="7FF0F328" w14:textId="77777777" w:rsidR="005F052D" w:rsidRPr="00845158" w:rsidRDefault="005F052D" w:rsidP="005F052D">
      <w:pPr>
        <w:spacing w:after="0"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Pada tahap </w:t>
      </w:r>
      <w:r w:rsidRPr="00845158">
        <w:rPr>
          <w:rFonts w:ascii="Times New Roman" w:eastAsia="Times New Roman" w:hAnsi="Times New Roman" w:cs="Times New Roman"/>
          <w:i/>
          <w:iCs/>
          <w:kern w:val="0"/>
          <w:lang w:eastAsia="en-ID"/>
          <w14:ligatures w14:val="none"/>
        </w:rPr>
        <w:t xml:space="preserve">Check </w:t>
      </w:r>
      <w:r w:rsidRPr="00845158">
        <w:rPr>
          <w:rFonts w:ascii="Times New Roman" w:eastAsia="Times New Roman" w:hAnsi="Times New Roman" w:cs="Times New Roman"/>
          <w:kern w:val="0"/>
          <w:lang w:eastAsia="en-ID"/>
          <w14:ligatures w14:val="none"/>
        </w:rPr>
        <w:t>(evaluasi), dilakukan pemantauan dan penilaian terhadap efektivitas program yang telah dijalankan. Evaluasi ini dapat dilakukan melalui observasi perilaku peserta didik, laporan kasus bullying, serta umpan balik dari guru, siswa, dan orang tua. Tujuannya adalah untuk mengetahui sejauh mana nilai sosial telah terinternalisasi dan apakah terjadi penurunan perilaku bullying di lingkungan sekolah.</w:t>
      </w:r>
    </w:p>
    <w:p w14:paraId="59AD3972" w14:textId="77777777" w:rsidR="005F052D" w:rsidRPr="00845158" w:rsidRDefault="005F052D" w:rsidP="005F052D">
      <w:pPr>
        <w:spacing w:after="0" w:line="360" w:lineRule="auto"/>
        <w:ind w:left="660"/>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Tahap terakhir, yaitu </w:t>
      </w:r>
      <w:r w:rsidRPr="00845158">
        <w:rPr>
          <w:rFonts w:ascii="Times New Roman" w:eastAsia="Times New Roman" w:hAnsi="Times New Roman" w:cs="Times New Roman"/>
          <w:i/>
          <w:iCs/>
          <w:kern w:val="0"/>
          <w:lang w:eastAsia="en-ID"/>
          <w14:ligatures w14:val="none"/>
        </w:rPr>
        <w:t>Act</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(tindak lanjut), merupakan proses perbaikan dan penyempurnaan program berdasarkan hasil evaluasi. Jika ditemukan kelemahan dalam pelaksanaan, maka dilakukan penyesuaian strategi agar program menjadi lebih efektif. Pada tahap ini, sekolah juga dapat memperkuat kolaborasi dengan orang tua dan masyarakat untuk memastikan keberlanjutan penguatan nilai sosial.</w:t>
      </w:r>
    </w:p>
    <w:p w14:paraId="6581A440" w14:textId="77777777" w:rsidR="005F052D" w:rsidRPr="00845158" w:rsidRDefault="005F052D" w:rsidP="005F052D">
      <w:pPr>
        <w:spacing w:after="0"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Dengan penerapan siklus PDCA secara berkelanjutan, penguatan nilai sosial tidak hanya menjadi program sesaat, tetapi berkembang menjadi budaya sekolah yang melekat dalam kehidupan peserta didik. Hal ini pada akhirnya akan membentuk individu yang memiliki empati, mampu menghargai perbedaan, serta mampu menjalin hubungan sosial yang sehat, </w:t>
      </w:r>
      <w:r w:rsidRPr="00845158">
        <w:rPr>
          <w:rFonts w:ascii="Times New Roman" w:eastAsia="Times New Roman" w:hAnsi="Times New Roman" w:cs="Times New Roman"/>
          <w:kern w:val="0"/>
          <w:lang w:eastAsia="en-ID"/>
          <w14:ligatures w14:val="none"/>
        </w:rPr>
        <w:lastRenderedPageBreak/>
        <w:t xml:space="preserve">sehingga dapat meminimalkan terjadinya </w:t>
      </w:r>
      <w:r w:rsidRPr="00E51623">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dan menciptakan ekosistem pendidikan yang harmonis dan berkelanjutan.</w:t>
      </w:r>
    </w:p>
    <w:p w14:paraId="39872349" w14:textId="77777777" w:rsidR="005F052D" w:rsidRPr="00845158" w:rsidRDefault="005F052D" w:rsidP="005F052D">
      <w:pPr>
        <w:spacing w:after="0" w:line="360" w:lineRule="auto"/>
        <w:ind w:left="66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Temuan meta-analisis </w:t>
      </w:r>
      <w:r w:rsidRPr="00845158">
        <w:rPr>
          <w:rFonts w:ascii="Times New Roman" w:eastAsia="Times New Roman" w:hAnsi="Times New Roman" w:cs="Times New Roman"/>
          <w:i/>
          <w:iCs/>
        </w:rPr>
        <w:t>Durlak et al.</w:t>
      </w:r>
      <w:r w:rsidRPr="00845158">
        <w:rPr>
          <w:rFonts w:ascii="Times New Roman" w:eastAsia="Times New Roman" w:hAnsi="Times New Roman" w:cs="Times New Roman"/>
        </w:rPr>
        <w:t xml:space="preserve"> (2022) tentang efektivitas SEL memperkuat argumen penulis bahwa penguatan nilai sosial harus menjadi komponen inti bukan pelengkap dalam strategi pencegahan </w:t>
      </w:r>
      <w:r w:rsidRPr="00716386">
        <w:rPr>
          <w:rFonts w:ascii="Times New Roman" w:eastAsia="Times New Roman" w:hAnsi="Times New Roman" w:cs="Times New Roman"/>
          <w:i/>
          <w:iCs/>
        </w:rPr>
        <w:t xml:space="preserve">bullying </w:t>
      </w:r>
      <w:r w:rsidRPr="00845158">
        <w:rPr>
          <w:rFonts w:ascii="Times New Roman" w:eastAsia="Times New Roman" w:hAnsi="Times New Roman" w:cs="Times New Roman"/>
        </w:rPr>
        <w:t xml:space="preserve">di SDN Sukalaksana 02 dan SDN 086 Cimincrang. Konteks kedua sekolah yang memiliki keberagaman latar belakang peserta didik menjadikan pengembangan toleransi, empati lintas kelompok, dan keterampilan komunikasi konstruktif sebagai prioritas strategis. Nilai sosial yang dikembangkan secara kontekstual di kedua sekolah ini harus sensitif terhadap dinamika peer group yang ada  termasuk potensi </w:t>
      </w:r>
      <w:r w:rsidRPr="00845158">
        <w:rPr>
          <w:rFonts w:ascii="Times New Roman" w:eastAsia="Times New Roman" w:hAnsi="Times New Roman" w:cs="Times New Roman"/>
          <w:i/>
          <w:iCs/>
        </w:rPr>
        <w:t>clique</w:t>
      </w:r>
      <w:r w:rsidRPr="00845158">
        <w:rPr>
          <w:rFonts w:ascii="Times New Roman" w:eastAsia="Times New Roman" w:hAnsi="Times New Roman" w:cs="Times New Roman"/>
        </w:rPr>
        <w:t xml:space="preserve"> eksklusif yang dapat memicu </w:t>
      </w:r>
      <w:r w:rsidRPr="00716386">
        <w:rPr>
          <w:rFonts w:ascii="Times New Roman" w:eastAsia="Times New Roman" w:hAnsi="Times New Roman" w:cs="Times New Roman"/>
          <w:i/>
          <w:iCs/>
        </w:rPr>
        <w:t xml:space="preserve">bullying </w:t>
      </w:r>
      <w:r w:rsidRPr="00845158">
        <w:rPr>
          <w:rFonts w:ascii="Times New Roman" w:eastAsia="Times New Roman" w:hAnsi="Times New Roman" w:cs="Times New Roman"/>
        </w:rPr>
        <w:t xml:space="preserve">relasional. Guru di kedua sekolah perlu dibekali kapasitas untuk memfasilitasi interaksi sosial yang inklusif sebagai bagian dari implementasi fase </w:t>
      </w:r>
      <w:r w:rsidRPr="00845158">
        <w:rPr>
          <w:rFonts w:ascii="Times New Roman" w:eastAsia="Times New Roman" w:hAnsi="Times New Roman" w:cs="Times New Roman"/>
          <w:i/>
          <w:iCs/>
        </w:rPr>
        <w:t>Do</w:t>
      </w:r>
      <w:r w:rsidRPr="00845158">
        <w:rPr>
          <w:rFonts w:ascii="Times New Roman" w:eastAsia="Times New Roman" w:hAnsi="Times New Roman" w:cs="Times New Roman"/>
        </w:rPr>
        <w:t xml:space="preserve"> dalam siklus PDCA.</w:t>
      </w:r>
    </w:p>
    <w:p w14:paraId="106180EA" w14:textId="77777777" w:rsidR="005F052D" w:rsidRPr="00845158" w:rsidRDefault="005F052D" w:rsidP="005F052D">
      <w:pPr>
        <w:spacing w:after="0" w:line="360" w:lineRule="auto"/>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4. Nilai Budaya (Kebudayaan)</w:t>
      </w:r>
    </w:p>
    <w:p w14:paraId="079B38E0"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Nilai budaya merupakan nilai yang berkaitan dengan warisan tradisi, adat istiadat, norma, serta kebiasaan yang berkembang dalam suatu masyarakat dan diwariskan dari generasi ke generasi. Dalam konteks pendidikan, nilai budaya memiliki fungsi strategis sebagai sarana untuk menanamkan identitas, karakter, serta cara pandang peserta didik terhadap kehidupan sosial. Pendidikan tidak hanya bertugas mentransfer pengetahuan, tetapi juga berperan dalam melestarikan dan menginternalisasikan nilai-nilai budaya agar tetap hidup dan relevan di tengah perkembangan zaman.</w:t>
      </w:r>
    </w:p>
    <w:p w14:paraId="68E18EC3"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kaitannya dengan pencegahan </w:t>
      </w:r>
      <w:r w:rsidRPr="00E51623">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nilai budaya dapat berfungsi sebagai benteng moral yang menjaga etika pergaulan di lingkungan sekolah. Budaya Indonesia yang menjunjung tinggi sopan santun, sikap gotong royong, serta penghormatan terhadap sesama menjadi landasan penting dalam membentuk perilaku peserta didik. Nilai-nilai tersebut apabila diinternalisasikan secara konsisten akan mendorong terciptanya hubungan sosial yang harmonis serta mengurangi potensi terjadinya tindakan perundungan.</w:t>
      </w:r>
    </w:p>
    <w:p w14:paraId="302EC12F"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lastRenderedPageBreak/>
        <w:t xml:space="preserve">      </w:t>
      </w:r>
      <w:r w:rsidRPr="00845158">
        <w:rPr>
          <w:rFonts w:ascii="Times New Roman" w:eastAsia="Times New Roman" w:hAnsi="Times New Roman" w:cs="Times New Roman"/>
          <w:kern w:val="0"/>
          <w:lang w:eastAsia="en-ID"/>
          <w14:ligatures w14:val="none"/>
        </w:rPr>
        <w:t xml:space="preserve">Lebih jauh, rendahnya pemahaman terhadap nilai budaya sering kali berkontribusi terhadap munculnya perilaku individualistis, kurangnya rasa hormat, serta menurunnya kepedulian sosial. Kondisi ini dapat menjadi salah satu faktor pemicu terjadinya </w:t>
      </w:r>
      <w:r w:rsidRPr="00E51623">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di lingkungan sekolah. Oleh karena itu, penguatan nilai budaya menjadi bagian penting dalam membangun karakter peserta didik yang berakar pada kearifan lokal sekaligus mampu beradaptasi dengan dinamika global.</w:t>
      </w:r>
    </w:p>
    <w:p w14:paraId="0CB5E299"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Di lingkungan sekolah dasar, pengembangan nilai budaya dapat dilakukan melalui berbagai pendekatan yang bersifat kontekstual dan aplikatif. Pembelajaran tidak hanya berfokus pada materi akademik, tetapi juga mengintegrasikan unsur budaya dalam proses belajar mengajar. Kegiatan seperti pembelajaran berbasis budaya lokal, pentas seni, peringatan hari-hari besar budaya, serta pembiasaan perilaku sopan santun dalam keseharian menjadi sarana efektif dalam menanamkan nilai budaya. Selain itu, penggunaan bahasa yang santun, sikap menghargai guru dan teman, serta kebiasaan saling membantu merupakan bentuk konkret dari implementasi nilai budaya dalam kehidupan sekolah.</w:t>
      </w:r>
    </w:p>
    <w:p w14:paraId="38C2B5BD"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penelitian ini, penguatan nilai budaya juga dapat diintegrasikan dengan pendekatan manajemen berkelanjutan melalui siklus </w:t>
      </w:r>
      <w:r w:rsidRPr="00845158">
        <w:rPr>
          <w:rFonts w:ascii="Times New Roman" w:eastAsia="Times New Roman" w:hAnsi="Times New Roman" w:cs="Times New Roman"/>
          <w:i/>
          <w:iCs/>
          <w:kern w:val="0"/>
          <w:lang w:eastAsia="en-ID"/>
          <w14:ligatures w14:val="none"/>
        </w:rPr>
        <w:t>Plan, Do, Check, Act</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(PDCA). Pada tahap </w:t>
      </w:r>
      <w:r w:rsidRPr="00845158">
        <w:rPr>
          <w:rFonts w:ascii="Times New Roman" w:eastAsia="Times New Roman" w:hAnsi="Times New Roman" w:cs="Times New Roman"/>
          <w:i/>
          <w:iCs/>
          <w:kern w:val="0"/>
          <w:lang w:eastAsia="en-ID"/>
          <w14:ligatures w14:val="none"/>
        </w:rPr>
        <w:t>Plan</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(perencanaan)</w:t>
      </w:r>
      <w:r w:rsidRPr="00845158">
        <w:rPr>
          <w:rFonts w:ascii="Times New Roman" w:eastAsia="Times New Roman" w:hAnsi="Times New Roman" w:cs="Times New Roman"/>
          <w:i/>
          <w:iCs/>
          <w:kern w:val="0"/>
          <w:lang w:eastAsia="en-ID"/>
          <w14:ligatures w14:val="none"/>
        </w:rPr>
        <w:t>,</w:t>
      </w:r>
      <w:r w:rsidRPr="00845158">
        <w:rPr>
          <w:rFonts w:ascii="Times New Roman" w:eastAsia="Times New Roman" w:hAnsi="Times New Roman" w:cs="Times New Roman"/>
          <w:kern w:val="0"/>
          <w:lang w:eastAsia="en-ID"/>
          <w14:ligatures w14:val="none"/>
        </w:rPr>
        <w:t xml:space="preserve"> sekolah merancang program yang berorientasi pada pelestarian dan penguatan nilai budaya, seperti penyusunan kurikulum berbasis kearifan lokal, kegiatan budaya sekolah, serta aturan yang menekankan etika dan sopan santun.</w:t>
      </w:r>
    </w:p>
    <w:p w14:paraId="20C2E94E"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Selanjutnya, pada tahap </w:t>
      </w:r>
      <w:r w:rsidRPr="00845158">
        <w:rPr>
          <w:rFonts w:ascii="Times New Roman" w:eastAsia="Times New Roman" w:hAnsi="Times New Roman" w:cs="Times New Roman"/>
          <w:i/>
          <w:iCs/>
          <w:kern w:val="0"/>
          <w:lang w:eastAsia="en-ID"/>
          <w14:ligatures w14:val="none"/>
        </w:rPr>
        <w:t>Do</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(pelaksanaan), program tersebut diimplementasikan melalui kegiatan nyata, seperti pembelajaran kontekstual berbasis budaya, pelaksanaan kegiatan seni dan budaya, serta pembiasaan sikap yang mencerminkan nilai-nilai kearifan lokal dalam interaksi sehari-hari. Guru berperan sebagai fasilitator sekaligus teladan dalam menunjukkan perilaku yang sesuai dengan nilai budaya.</w:t>
      </w:r>
    </w:p>
    <w:p w14:paraId="707D2069"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Pada tahap </w:t>
      </w:r>
      <w:r w:rsidRPr="00845158">
        <w:rPr>
          <w:rFonts w:ascii="Times New Roman" w:eastAsia="Times New Roman" w:hAnsi="Times New Roman" w:cs="Times New Roman"/>
          <w:i/>
          <w:iCs/>
          <w:kern w:val="0"/>
          <w:lang w:eastAsia="en-ID"/>
          <w14:ligatures w14:val="none"/>
        </w:rPr>
        <w:t xml:space="preserve">Check </w:t>
      </w:r>
      <w:r w:rsidRPr="00845158">
        <w:rPr>
          <w:rFonts w:ascii="Times New Roman" w:eastAsia="Times New Roman" w:hAnsi="Times New Roman" w:cs="Times New Roman"/>
          <w:kern w:val="0"/>
          <w:lang w:eastAsia="en-ID"/>
          <w14:ligatures w14:val="none"/>
        </w:rPr>
        <w:t xml:space="preserve">(evaluasi), dilakukan penilaian terhadap efektivitas program dalam membentuk perilaku peserta didik. Evaluasi dapat dilakukan </w:t>
      </w:r>
      <w:r w:rsidRPr="00845158">
        <w:rPr>
          <w:rFonts w:ascii="Times New Roman" w:eastAsia="Times New Roman" w:hAnsi="Times New Roman" w:cs="Times New Roman"/>
          <w:kern w:val="0"/>
          <w:lang w:eastAsia="en-ID"/>
          <w14:ligatures w14:val="none"/>
        </w:rPr>
        <w:lastRenderedPageBreak/>
        <w:t xml:space="preserve">melalui observasi sikap, tingkat partisipasi dalam kegiatan budaya, serta perubahan perilaku sosial peserta didik, khususnya yang berkaitan dengan penurunan kasus </w:t>
      </w:r>
      <w:r w:rsidRPr="008E7A9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w:t>
      </w:r>
    </w:p>
    <w:p w14:paraId="0B515C80"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Tahap </w:t>
      </w:r>
      <w:r w:rsidRPr="00845158">
        <w:rPr>
          <w:rFonts w:ascii="Times New Roman" w:eastAsia="Times New Roman" w:hAnsi="Times New Roman" w:cs="Times New Roman"/>
          <w:i/>
          <w:iCs/>
          <w:kern w:val="0"/>
          <w:lang w:eastAsia="en-ID"/>
          <w14:ligatures w14:val="none"/>
        </w:rPr>
        <w:t xml:space="preserve">Act </w:t>
      </w:r>
      <w:r w:rsidRPr="00845158">
        <w:rPr>
          <w:rFonts w:ascii="Times New Roman" w:eastAsia="Times New Roman" w:hAnsi="Times New Roman" w:cs="Times New Roman"/>
          <w:kern w:val="0"/>
          <w:lang w:eastAsia="en-ID"/>
          <w14:ligatures w14:val="none"/>
        </w:rPr>
        <w:t>(tindak lanjut) merupakan upaya perbaikan dan penguatan program berdasarkan hasil evaluasi yang telah dilakukan. Sekolah dapat melakukan penyesuaian strategi, meningkatkan keterlibatan orang tua, serta memperluas kegiatan budaya agar lebih relevan dan menarik bagi peserta didik.</w:t>
      </w:r>
    </w:p>
    <w:p w14:paraId="4B5653D2"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Dengan penerapan nilai budaya yang terintegrasi secara sistematis melalui siklus PDCA, peserta didik tidak hanya memahami pentingnya budaya sebagai identitas bangsa, tetapi juga mampu mengaplikasikannya dalam kehidupan sehari-hari. Hal ini akan membentuk karakter yang santun, menghargai perbedaan, serta memiliki kepedulian sosial yang tinggi. Pada akhirnya, penguatan nilai budaya berkontribusi dalam menciptakan lingkungan sekolah yang harmonis, inklusif, dan bebas dari perilaku </w:t>
      </w:r>
      <w:r w:rsidRPr="008E7A9E">
        <w:rPr>
          <w:rFonts w:ascii="Times New Roman" w:eastAsia="Times New Roman" w:hAnsi="Times New Roman" w:cs="Times New Roman"/>
          <w:i/>
          <w:iCs/>
          <w:kern w:val="0"/>
          <w:lang w:eastAsia="en-ID"/>
          <w14:ligatures w14:val="none"/>
        </w:rPr>
        <w:t>bullying.</w:t>
      </w:r>
    </w:p>
    <w:p w14:paraId="49DA7768"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rPr>
        <w:t xml:space="preserve">Konteks geografis dan sosial budaya kedua sekolah yang sama-sama berada di wilayah Parahyangan  dengan SDN Sukalaksana 02 di Kabupaten Bandung dan SDN 086 Cimincrang di Kota Bandung  memberikan peluang unik untuk mengintegrasikan nilai budaya Sunda sebagai fondasi lokal program pencegahan </w:t>
      </w:r>
      <w:r w:rsidRPr="008E7A9E">
        <w:rPr>
          <w:rFonts w:ascii="Times New Roman" w:eastAsia="Times New Roman" w:hAnsi="Times New Roman" w:cs="Times New Roman"/>
          <w:i/>
          <w:iCs/>
        </w:rPr>
        <w:t>bullying.</w:t>
      </w:r>
      <w:r w:rsidRPr="00845158">
        <w:rPr>
          <w:rFonts w:ascii="Times New Roman" w:eastAsia="Times New Roman" w:hAnsi="Times New Roman" w:cs="Times New Roman"/>
        </w:rPr>
        <w:t xml:space="preserve"> Mengacu pada </w:t>
      </w:r>
      <w:r w:rsidRPr="005F5D11">
        <w:rPr>
          <w:rFonts w:ascii="Times New Roman" w:eastAsia="Times New Roman" w:hAnsi="Times New Roman" w:cs="Times New Roman"/>
        </w:rPr>
        <w:t xml:space="preserve">Banks </w:t>
      </w:r>
      <w:r w:rsidRPr="00845158">
        <w:rPr>
          <w:rFonts w:ascii="Times New Roman" w:eastAsia="Times New Roman" w:hAnsi="Times New Roman" w:cs="Times New Roman"/>
        </w:rPr>
        <w:t xml:space="preserve">(2019) dan Prasetyo &amp; Hamami (2020), penulis berargumen bahwa konsep “Silih asah, Silih asih, Silih asuh” yang menjadi etos masyarakat Sunda memiliki ekuivalensi fungsional dengan prinsip-prinsip pencegahan bullying berbasis SEL keduanya menekankan saling peduli, saling mendukung, dan saling menghormati. Dalam kerangka PDCA, nilai budaya lokal ini dapat dimobilisasi secara strategis: pada fase Plan sebagai referensi normatif dalam penyusunan kebijakan sekolah, pada fase </w:t>
      </w:r>
      <w:r w:rsidRPr="00845158">
        <w:rPr>
          <w:rFonts w:ascii="Times New Roman" w:eastAsia="Times New Roman" w:hAnsi="Times New Roman" w:cs="Times New Roman"/>
          <w:i/>
          <w:iCs/>
        </w:rPr>
        <w:t>Do</w:t>
      </w:r>
      <w:r w:rsidRPr="00845158">
        <w:rPr>
          <w:rFonts w:ascii="Times New Roman" w:eastAsia="Times New Roman" w:hAnsi="Times New Roman" w:cs="Times New Roman"/>
        </w:rPr>
        <w:t xml:space="preserve"> sebagai konten kegiatan budaya dan bahasa pembiasaan, pada fase </w:t>
      </w:r>
      <w:r w:rsidRPr="008E7A9E">
        <w:rPr>
          <w:rFonts w:ascii="Times New Roman" w:eastAsia="Times New Roman" w:hAnsi="Times New Roman" w:cs="Times New Roman"/>
          <w:i/>
          <w:iCs/>
        </w:rPr>
        <w:t>Check</w:t>
      </w:r>
      <w:r w:rsidRPr="00845158">
        <w:rPr>
          <w:rFonts w:ascii="Times New Roman" w:eastAsia="Times New Roman" w:hAnsi="Times New Roman" w:cs="Times New Roman"/>
        </w:rPr>
        <w:t xml:space="preserve"> sebagai standar penilaian karakter berbasis nilai lokal, dan pada fase </w:t>
      </w:r>
      <w:r w:rsidRPr="008E7A9E">
        <w:rPr>
          <w:rFonts w:ascii="Times New Roman" w:eastAsia="Times New Roman" w:hAnsi="Times New Roman" w:cs="Times New Roman"/>
          <w:i/>
          <w:iCs/>
        </w:rPr>
        <w:t xml:space="preserve">Act </w:t>
      </w:r>
      <w:r w:rsidRPr="00845158">
        <w:rPr>
          <w:rFonts w:ascii="Times New Roman" w:eastAsia="Times New Roman" w:hAnsi="Times New Roman" w:cs="Times New Roman"/>
        </w:rPr>
        <w:t>sebagai dasar inovasi program yang lebih relevan secara kultural.</w:t>
      </w:r>
    </w:p>
    <w:p w14:paraId="5D239BA2"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p>
    <w:p w14:paraId="3A16814D" w14:textId="77777777" w:rsidR="005F052D" w:rsidRPr="00845158" w:rsidRDefault="005F052D" w:rsidP="005F052D">
      <w:pPr>
        <w:spacing w:after="0" w:line="360" w:lineRule="auto"/>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lastRenderedPageBreak/>
        <w:t xml:space="preserve">     5. Nilai Intelektual (Kepandaian)</w:t>
      </w:r>
    </w:p>
    <w:p w14:paraId="0C6B2C96"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Nilai intelektual merupakan nilai yang berkaitan dengan kemampuan berpikir, penguasaan ilmu pengetahuan, serta keterampilan individu dalam menganalisis dan memecahkan berbagai permasalahan. Dalam konteks pendidikan, nilai ini berperan penting dalam mengembangkan potensi kognitif peserta didik agar mampu berpikir secara kritis, logis, kreatif, dan sistematis. Penguatan nilai intelektual tidak hanya berorientasi pada pencapaian akademik semata, tetapi juga pada kemampuan peserta didik dalam memahami realitas sosial dan mengambil keputusan yang tepat dalam kehidupan sehari-hari.</w:t>
      </w:r>
    </w:p>
    <w:p w14:paraId="069A2028"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kaitannya dengan fenomena </w:t>
      </w:r>
      <w:r w:rsidRPr="008E7A9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nilai intelektual memiliki kontribusi yang signifikan dalam membentuk kesadaran rasional peserta didik. Melalui kemampuan berpikir kritis, peserta didik dapat memahami bahwa tindakan perundungan memiliki dampak negatif yang luas, baik terhadap korban maupun pelaku. Dampak tersebut tidak hanya bersifat fisik, tetapi juga menyentuh aspek psikologis, seperti menurunnya rasa percaya diri, munculnya kecemasan, hingga terganggunya proses belajar. Dengan pemahaman yang komprehensif, peserta didik diharapkan mampu menilai bahwa bullying merupakan perilaku yang tidak dapat dibenarkan dalam kondisi apa pun.</w:t>
      </w:r>
    </w:p>
    <w:p w14:paraId="61D051B5"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Selain itu, nilai intelektual juga mendorong peserta didik untuk mampu mengelola konflik secara rasional dan mencari solusi yang konstruktif. Peserta didik tidak hanya bereaksi secara emosional, tetapi mampu mempertimbangkan konsekuensi dari setiap tindakan serta memilih cara penyelesaian masalah yang lebih bijaksana. Kemampuan ini menjadi penting dalam menciptakan lingkungan sekolah yang kondusif dan bebas dari kekerasan.</w:t>
      </w:r>
    </w:p>
    <w:p w14:paraId="0FDB68EB"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penelitian ini, penguatan nilai intelektual diintegrasikan dengan pendekatan manajemen berkelanjutan melalui siklus </w:t>
      </w:r>
      <w:r w:rsidRPr="00845158">
        <w:rPr>
          <w:rFonts w:ascii="Times New Roman" w:eastAsia="Times New Roman" w:hAnsi="Times New Roman" w:cs="Times New Roman"/>
          <w:i/>
          <w:iCs/>
          <w:kern w:val="0"/>
          <w:lang w:eastAsia="en-ID"/>
          <w14:ligatures w14:val="none"/>
        </w:rPr>
        <w:t>Plan, Do, Check, Act</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i/>
          <w:iCs/>
          <w:kern w:val="0"/>
          <w:lang w:eastAsia="en-ID"/>
          <w14:ligatures w14:val="none"/>
        </w:rPr>
        <w:t>(PDCA)</w:t>
      </w:r>
      <w:r w:rsidRPr="00845158">
        <w:rPr>
          <w:rFonts w:ascii="Times New Roman" w:eastAsia="Times New Roman" w:hAnsi="Times New Roman" w:cs="Times New Roman"/>
          <w:kern w:val="0"/>
          <w:lang w:eastAsia="en-ID"/>
          <w14:ligatures w14:val="none"/>
        </w:rPr>
        <w:t xml:space="preserve">. Pada tahap </w:t>
      </w:r>
      <w:r w:rsidRPr="00845158">
        <w:rPr>
          <w:rFonts w:ascii="Times New Roman" w:eastAsia="Times New Roman" w:hAnsi="Times New Roman" w:cs="Times New Roman"/>
          <w:i/>
          <w:iCs/>
          <w:kern w:val="0"/>
          <w:lang w:eastAsia="en-ID"/>
          <w14:ligatures w14:val="none"/>
        </w:rPr>
        <w:t>Plan</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(perencanaan), sekolah merancang program pembelajaran dan pencegahan </w:t>
      </w:r>
      <w:r w:rsidRPr="008E7A9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yang berbasis pada pengembangan </w:t>
      </w:r>
      <w:r w:rsidRPr="00845158">
        <w:rPr>
          <w:rFonts w:ascii="Times New Roman" w:eastAsia="Times New Roman" w:hAnsi="Times New Roman" w:cs="Times New Roman"/>
          <w:kern w:val="0"/>
          <w:lang w:eastAsia="en-ID"/>
          <w14:ligatures w14:val="none"/>
        </w:rPr>
        <w:lastRenderedPageBreak/>
        <w:t xml:space="preserve">kemampuan berpikir kritis dan pemecahan masalah. Hal ini dapat dilakukan melalui penyusunan kurikulum yang mendorong diskusi, analisis kasus, serta pembelajaran reflektif yang berkaitan dengan fenomena sosial, termasuk </w:t>
      </w:r>
      <w:r w:rsidRPr="00386729">
        <w:rPr>
          <w:rFonts w:ascii="Times New Roman" w:eastAsia="Times New Roman" w:hAnsi="Times New Roman" w:cs="Times New Roman"/>
          <w:i/>
          <w:iCs/>
          <w:kern w:val="0"/>
          <w:lang w:eastAsia="en-ID"/>
          <w14:ligatures w14:val="none"/>
        </w:rPr>
        <w:t>bullying.</w:t>
      </w:r>
    </w:p>
    <w:p w14:paraId="6F54C2E1"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Selanjutnya, pada tahap </w:t>
      </w:r>
      <w:r w:rsidRPr="00845158">
        <w:rPr>
          <w:rFonts w:ascii="Times New Roman" w:eastAsia="Times New Roman" w:hAnsi="Times New Roman" w:cs="Times New Roman"/>
          <w:i/>
          <w:iCs/>
          <w:kern w:val="0"/>
          <w:lang w:eastAsia="en-ID"/>
          <w14:ligatures w14:val="none"/>
        </w:rPr>
        <w:t>Do</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(pelaksanaan), program yang telah dirancang diimplementasikan melalui kegiatan pembelajaran yang aktif dan partisipatif, seperti diskusi kelompok, studi kasus, </w:t>
      </w:r>
      <w:r w:rsidRPr="005C0FE9">
        <w:rPr>
          <w:rFonts w:ascii="Times New Roman" w:eastAsia="Times New Roman" w:hAnsi="Times New Roman" w:cs="Times New Roman"/>
          <w:i/>
          <w:iCs/>
          <w:kern w:val="0"/>
          <w:lang w:eastAsia="en-ID"/>
          <w14:ligatures w14:val="none"/>
        </w:rPr>
        <w:t>role play</w:t>
      </w:r>
      <w:r w:rsidRPr="00845158">
        <w:rPr>
          <w:rFonts w:ascii="Times New Roman" w:eastAsia="Times New Roman" w:hAnsi="Times New Roman" w:cs="Times New Roman"/>
          <w:kern w:val="0"/>
          <w:lang w:eastAsia="en-ID"/>
          <w14:ligatures w14:val="none"/>
        </w:rPr>
        <w:t>, serta metode pembelajaran berbasis masalah (</w:t>
      </w:r>
      <w:r w:rsidRPr="005C0FE9">
        <w:rPr>
          <w:rFonts w:ascii="Times New Roman" w:eastAsia="Times New Roman" w:hAnsi="Times New Roman" w:cs="Times New Roman"/>
          <w:i/>
          <w:iCs/>
          <w:kern w:val="0"/>
          <w:lang w:eastAsia="en-ID"/>
          <w14:ligatures w14:val="none"/>
        </w:rPr>
        <w:t>problem-based learning).</w:t>
      </w:r>
      <w:r w:rsidRPr="00845158">
        <w:rPr>
          <w:rFonts w:ascii="Times New Roman" w:eastAsia="Times New Roman" w:hAnsi="Times New Roman" w:cs="Times New Roman"/>
          <w:kern w:val="0"/>
          <w:lang w:eastAsia="en-ID"/>
          <w14:ligatures w14:val="none"/>
        </w:rPr>
        <w:t xml:space="preserve"> Melalui kegiatan tersebut, peserta didik dilatih untuk mengidentifikasi masalah, menganalisis penyebab, serta merumuskan solusi secara logis dan sistematis.</w:t>
      </w:r>
    </w:p>
    <w:p w14:paraId="21C524D5"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Pada tahap </w:t>
      </w:r>
      <w:r w:rsidRPr="00845158">
        <w:rPr>
          <w:rFonts w:ascii="Times New Roman" w:eastAsia="Times New Roman" w:hAnsi="Times New Roman" w:cs="Times New Roman"/>
          <w:i/>
          <w:iCs/>
          <w:kern w:val="0"/>
          <w:lang w:eastAsia="en-ID"/>
          <w14:ligatures w14:val="none"/>
        </w:rPr>
        <w:t xml:space="preserve">Check </w:t>
      </w:r>
      <w:r w:rsidRPr="00845158">
        <w:rPr>
          <w:rFonts w:ascii="Times New Roman" w:eastAsia="Times New Roman" w:hAnsi="Times New Roman" w:cs="Times New Roman"/>
          <w:kern w:val="0"/>
          <w:lang w:eastAsia="en-ID"/>
          <w14:ligatures w14:val="none"/>
        </w:rPr>
        <w:t xml:space="preserve">(evaluasi), dilakukan penilaian terhadap perkembangan kemampuan intelektual peserta didik, khususnya dalam memahami dan merespons isu </w:t>
      </w:r>
      <w:r w:rsidRPr="00386729">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Evaluasi dapat dilakukan melalui penilaian hasil belajar, observasi proses berpikir peserta didik, serta refleksi terhadap perubahan sikap dan perilaku. Tahap ini bertujuan untuk mengetahui sejauh mana peserta didik mampu menerapkan kemampuan berpikir kritis dalam kehidupan nyata.</w:t>
      </w:r>
    </w:p>
    <w:p w14:paraId="2322B2DB"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Tahap terakhir, yaitu </w:t>
      </w:r>
      <w:r w:rsidRPr="00845158">
        <w:rPr>
          <w:rFonts w:ascii="Times New Roman" w:eastAsia="Times New Roman" w:hAnsi="Times New Roman" w:cs="Times New Roman"/>
          <w:i/>
          <w:iCs/>
          <w:kern w:val="0"/>
          <w:lang w:eastAsia="en-ID"/>
          <w14:ligatures w14:val="none"/>
        </w:rPr>
        <w:t>Act</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(tindak lanjut), merupakan proses penyempurnaan program berdasarkan hasil evaluasi yang telah dilakukan. Sekolah dapat melakukan perbaikan strategi pembelajaran, meningkatkan kualitas metode pengajaran, serta memperkuat integrasi nilai intelektual dalam berbagai kegiatan pendidikan. Dengan demikian, proses pengembangan intelektual berlangsung secara berkelanjutan dan adaptif terhadap kebutuhan peserta didik.</w:t>
      </w:r>
    </w:p>
    <w:p w14:paraId="05344D3C"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Dengan penguatan nilai intelektual yang terencana dan sistematis, peserta didik tidak hanya mengalami peningkatan dalam aspek akademik, tetapi juga memiliki kemampuan untuk berpikir secara bijaksana dalam menghadapi berbagai situasi sosial. Hal ini akan membentuk individu yang mampu mengambil keputusan secara rasional, menghargai orang lain, serta menghindari perilaku yang merugikan, termasuk tindakan </w:t>
      </w:r>
      <w:r w:rsidRPr="008E7A9E">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Pada </w:t>
      </w:r>
      <w:r w:rsidRPr="00845158">
        <w:rPr>
          <w:rFonts w:ascii="Times New Roman" w:eastAsia="Times New Roman" w:hAnsi="Times New Roman" w:cs="Times New Roman"/>
          <w:kern w:val="0"/>
          <w:lang w:eastAsia="en-ID"/>
          <w14:ligatures w14:val="none"/>
        </w:rPr>
        <w:lastRenderedPageBreak/>
        <w:t>akhirnya, nilai intelektual menjadi salah satu pilar penting dalam menciptakan ekosistem pendidikan yang aman, kritis, dan berkarakter.</w:t>
      </w:r>
    </w:p>
    <w:p w14:paraId="4283A9D3" w14:textId="77777777" w:rsidR="005F052D" w:rsidRPr="00131E4B" w:rsidRDefault="005F052D" w:rsidP="005F052D">
      <w:pPr>
        <w:spacing w:after="0" w:line="360" w:lineRule="auto"/>
        <w:ind w:left="567"/>
        <w:jc w:val="both"/>
        <w:outlineLvl w:val="3"/>
        <w:rPr>
          <w:rFonts w:ascii="Times New Roman" w:eastAsia="Times New Roman" w:hAnsi="Times New Roman" w:cs="Times New Roman"/>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rPr>
        <w:t xml:space="preserve">Dalam konteks SDN Sukalaksana 02 dan SDN 086 Cimincrang, pengembangan nilai intelektual sebagai komponen pencegahan bullying memiliki implikasi metodologis yang spesifik. Mengacu pada </w:t>
      </w:r>
      <w:r w:rsidRPr="00845158">
        <w:rPr>
          <w:rFonts w:ascii="Times New Roman" w:eastAsia="Times New Roman" w:hAnsi="Times New Roman" w:cs="Times New Roman"/>
          <w:i/>
          <w:iCs/>
        </w:rPr>
        <w:t xml:space="preserve">Thornberg </w:t>
      </w:r>
      <w:r w:rsidRPr="00436DB5">
        <w:rPr>
          <w:rFonts w:ascii="Times New Roman" w:eastAsia="Times New Roman" w:hAnsi="Times New Roman" w:cs="Times New Roman"/>
        </w:rPr>
        <w:t>(</w:t>
      </w:r>
      <w:r w:rsidRPr="00845158">
        <w:rPr>
          <w:rFonts w:ascii="Times New Roman" w:eastAsia="Times New Roman" w:hAnsi="Times New Roman" w:cs="Times New Roman"/>
        </w:rPr>
        <w:t xml:space="preserve">2018) tentang peran refleksi moral, dan </w:t>
      </w:r>
      <w:r w:rsidRPr="005F5D11">
        <w:rPr>
          <w:rFonts w:ascii="Times New Roman" w:eastAsia="Times New Roman" w:hAnsi="Times New Roman" w:cs="Times New Roman"/>
        </w:rPr>
        <w:t>Heckman &amp; Mosso (2014)</w:t>
      </w:r>
      <w:r w:rsidRPr="00845158">
        <w:rPr>
          <w:rFonts w:ascii="Times New Roman" w:eastAsia="Times New Roman" w:hAnsi="Times New Roman" w:cs="Times New Roman"/>
        </w:rPr>
        <w:t xml:space="preserve"> tentang komplementaritas kecakapan kognitif-sosial, penulis berargumen bahwa program pencegahan bullying di kedua sekolah perlu memasukkan komponen pembelajaran reflektif yang memungkinkan peserta didik menganalisis situasi </w:t>
      </w:r>
      <w:r w:rsidRPr="00386729">
        <w:rPr>
          <w:rFonts w:ascii="Times New Roman" w:eastAsia="Times New Roman" w:hAnsi="Times New Roman" w:cs="Times New Roman"/>
          <w:i/>
          <w:iCs/>
        </w:rPr>
        <w:t>bullying</w:t>
      </w:r>
      <w:r w:rsidRPr="00845158">
        <w:rPr>
          <w:rFonts w:ascii="Times New Roman" w:eastAsia="Times New Roman" w:hAnsi="Times New Roman" w:cs="Times New Roman"/>
        </w:rPr>
        <w:t xml:space="preserve"> dari berbagai perspektif. Pendekatan ini dapat diimplementasikan melalui cerita moral, diskusi kasus berbasis konteks lokal Bandung, dan latihan empati kognitif yang sesuai dengan tahap perkembangan anak usia sekolah dasar. Guru yang mampu memfasilitasi pembelajaran reflektif semacam ini menjadi sumber daya kritis yang perlu dikembangkan melalui pelatihan profesional berkelanjutan.</w:t>
      </w:r>
    </w:p>
    <w:p w14:paraId="5016D1E0" w14:textId="77777777" w:rsidR="005F052D" w:rsidRPr="00845158" w:rsidRDefault="005F052D" w:rsidP="005F052D">
      <w:pPr>
        <w:spacing w:after="0" w:line="360" w:lineRule="auto"/>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6. Nilai Estetis (Keindahan)</w:t>
      </w:r>
    </w:p>
    <w:p w14:paraId="167E707E"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Nilai estetis merupakan nilai yang berkaitan dengan kepekaan individu dalam mengapresiasi keindahan, baik yang bersifat visual, artistik, maupun yang tercermin dalam perilaku dan interaksi sosial. Dalam konteks pendidikan, nilai estetis tidak hanya terbatas pada aspek seni semata, tetapi juga mencakup kemampuan peserta didik dalam merasakan, menghargai, serta menciptakan suasana yang harmonis dan menyenangkan. Nilai ini berkontribusi dalam membentuk karakter yang halus, peka, serta memiliki kesadaran akan pentingnya keseimbangan dan keteraturan dalam kehidupan.</w:t>
      </w:r>
    </w:p>
    <w:p w14:paraId="0BAE5DC1"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kaitannya dengan pencegahan </w:t>
      </w:r>
      <w:r w:rsidRPr="006E7A0D">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nilai estetis memiliki peran yang tidak kalah penting dibandingkan nilai lainnya. Lingkungan yang tertata rapi, bersih, dan indah dapat memberikan dampak psikologis yang positif bagi peserta didik, sehingga menciptakan suasana belajar yang nyaman dan kondusif. Kondisi lingkungan yang demikian cenderung mengurangi tingkat stres, meningkatkan rasa aman, serta mendorong terbentuknya interaksi sosial yang lebih positif. Sebaliknya, lingkungan yang kurang </w:t>
      </w:r>
      <w:r w:rsidRPr="00845158">
        <w:rPr>
          <w:rFonts w:ascii="Times New Roman" w:eastAsia="Times New Roman" w:hAnsi="Times New Roman" w:cs="Times New Roman"/>
          <w:kern w:val="0"/>
          <w:lang w:eastAsia="en-ID"/>
          <w14:ligatures w14:val="none"/>
        </w:rPr>
        <w:lastRenderedPageBreak/>
        <w:t>terawat, kumuh, dan tidak tertib berpotensi menimbulkan ketidaknyamanan yang dapat memicu perilaku negatif, termasuk tindakan agresif dan perundungan.</w:t>
      </w:r>
    </w:p>
    <w:p w14:paraId="3B4F6FA2"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Selain itu, nilai estetis juga tidak hanya tercermin dalam aspek fisik lingkungan, tetapi juga dalam cara berperilaku dan berkomunikasi. Bahasa yang santun, sikap yang lembut, serta kemampuan menghargai orang lain merupakan bentuk keindahan dalam interaksi sosial. Dalam hal ini, nilai estetis beririsan dengan nilai sosial dan moral, karena sama-sama berkontribusi dalam membangun hubungan yang harmonis antar individu di lingkungan sekolah.</w:t>
      </w:r>
    </w:p>
    <w:p w14:paraId="717A6E5E"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Penguatan nilai estetis di lingkungan sekolah dasar dapat dilakukan melalui berbagai kegiatan yang bersifat praktis dan berkelanjutan. Penataan ruang kelas yang menarik, penyediaan taman sekolah, kegiatan kebersihan rutin, serta penyelenggaraan kegiatan seni seperti menggambar, musik, dan pertunjukan budaya merupakan sarana efektif dalam menumbuhkan apresiasi terhadap keindahan. Selain itu, pembiasaan perilaku seperti menjaga kebersihan, kerapihan, serta berbicara dengan sopan juga menjadi bagian dari implementasi nilai estetis dalam kehidupan sehari-hari.</w:t>
      </w:r>
    </w:p>
    <w:p w14:paraId="00E90829"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penelitian ini, penguatan nilai estetis diintegrasikan dengan pendekatan manajemen berkelanjutan melalui siklus </w:t>
      </w:r>
      <w:r w:rsidRPr="00845158">
        <w:rPr>
          <w:rFonts w:ascii="Times New Roman" w:eastAsia="Times New Roman" w:hAnsi="Times New Roman" w:cs="Times New Roman"/>
          <w:i/>
          <w:iCs/>
          <w:kern w:val="0"/>
          <w:lang w:eastAsia="en-ID"/>
          <w14:ligatures w14:val="none"/>
        </w:rPr>
        <w:t>Plan, Do, Check, Act</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i/>
          <w:iCs/>
          <w:kern w:val="0"/>
          <w:lang w:eastAsia="en-ID"/>
          <w14:ligatures w14:val="none"/>
        </w:rPr>
        <w:t>(PDCA).</w:t>
      </w:r>
      <w:r w:rsidRPr="00845158">
        <w:rPr>
          <w:rFonts w:ascii="Times New Roman" w:eastAsia="Times New Roman" w:hAnsi="Times New Roman" w:cs="Times New Roman"/>
          <w:kern w:val="0"/>
          <w:lang w:eastAsia="en-ID"/>
          <w14:ligatures w14:val="none"/>
        </w:rPr>
        <w:t xml:space="preserve"> Pada tahap </w:t>
      </w:r>
      <w:r w:rsidRPr="00845158">
        <w:rPr>
          <w:rFonts w:ascii="Times New Roman" w:eastAsia="Times New Roman" w:hAnsi="Times New Roman" w:cs="Times New Roman"/>
          <w:i/>
          <w:iCs/>
          <w:kern w:val="0"/>
          <w:lang w:eastAsia="en-ID"/>
          <w14:ligatures w14:val="none"/>
        </w:rPr>
        <w:t xml:space="preserve">Plan </w:t>
      </w:r>
      <w:r w:rsidRPr="00845158">
        <w:rPr>
          <w:rFonts w:ascii="Times New Roman" w:eastAsia="Times New Roman" w:hAnsi="Times New Roman" w:cs="Times New Roman"/>
          <w:kern w:val="0"/>
          <w:lang w:eastAsia="en-ID"/>
          <w14:ligatures w14:val="none"/>
        </w:rPr>
        <w:t>(perencanaan), sekolah merancang program yang berorientasi pada penciptaan lingkungan yang bersih, rapi, dan nyaman, serta kegiatan yang mendukung pengembangan apresiasi seni dan keindahan. Perencanaan ini dapat mencakup program kebersihan sekolah, penataan fasilitas, serta integrasi kegiatan seni dalam kurikulum.</w:t>
      </w:r>
    </w:p>
    <w:p w14:paraId="06EAB1B0"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Pada tahap </w:t>
      </w:r>
      <w:r w:rsidRPr="00845158">
        <w:rPr>
          <w:rFonts w:ascii="Times New Roman" w:eastAsia="Times New Roman" w:hAnsi="Times New Roman" w:cs="Times New Roman"/>
          <w:i/>
          <w:iCs/>
          <w:kern w:val="0"/>
          <w:lang w:eastAsia="en-ID"/>
          <w14:ligatures w14:val="none"/>
        </w:rPr>
        <w:t>Do</w:t>
      </w:r>
      <w:r w:rsidRPr="00845158">
        <w:rPr>
          <w:rFonts w:ascii="Times New Roman" w:eastAsia="Times New Roman" w:hAnsi="Times New Roman" w:cs="Times New Roman"/>
          <w:kern w:val="0"/>
          <w:lang w:eastAsia="en-ID"/>
          <w14:ligatures w14:val="none"/>
        </w:rPr>
        <w:t xml:space="preserve"> (pelaksanaan), program yang telah dirancang diimplementasikan melalui kegiatan nyata, seperti kerja bakti, lomba kebersihan kelas, penataan lingkungan sekolah, serta pelaksanaan kegiatan seni dan budaya. Guru dan seluruh warga sekolah berperan aktif dalam menciptakan suasana yang estetis dan kondusif.</w:t>
      </w:r>
    </w:p>
    <w:p w14:paraId="74AF6788"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lastRenderedPageBreak/>
        <w:t xml:space="preserve">       </w:t>
      </w:r>
      <w:r w:rsidRPr="00845158">
        <w:rPr>
          <w:rFonts w:ascii="Times New Roman" w:eastAsia="Times New Roman" w:hAnsi="Times New Roman" w:cs="Times New Roman"/>
          <w:kern w:val="0"/>
          <w:lang w:eastAsia="en-ID"/>
          <w14:ligatures w14:val="none"/>
        </w:rPr>
        <w:t xml:space="preserve">Selanjutnya, pada tahap </w:t>
      </w:r>
      <w:r w:rsidRPr="00845158">
        <w:rPr>
          <w:rFonts w:ascii="Times New Roman" w:eastAsia="Times New Roman" w:hAnsi="Times New Roman" w:cs="Times New Roman"/>
          <w:i/>
          <w:iCs/>
          <w:kern w:val="0"/>
          <w:lang w:eastAsia="en-ID"/>
          <w14:ligatures w14:val="none"/>
        </w:rPr>
        <w:t xml:space="preserve">Check </w:t>
      </w:r>
      <w:r w:rsidRPr="00845158">
        <w:rPr>
          <w:rFonts w:ascii="Times New Roman" w:eastAsia="Times New Roman" w:hAnsi="Times New Roman" w:cs="Times New Roman"/>
          <w:kern w:val="0"/>
          <w:lang w:eastAsia="en-ID"/>
          <w14:ligatures w14:val="none"/>
        </w:rPr>
        <w:t xml:space="preserve">(evaluasi), dilakukan penilaian terhadap kondisi lingkungan sekolah serta perubahan perilaku peserta didik. Evaluasi ini dapat dilakukan melalui observasi kebersihan dan kerapihan lingkungan, tingkat partisipasi siswa dalam kegiatan, serta dampaknya terhadap interaksi sosial dan penurunan perilaku </w:t>
      </w:r>
      <w:r w:rsidRPr="00386729">
        <w:rPr>
          <w:rFonts w:ascii="Times New Roman" w:eastAsia="Times New Roman" w:hAnsi="Times New Roman" w:cs="Times New Roman"/>
          <w:i/>
          <w:iCs/>
          <w:kern w:val="0"/>
          <w:lang w:eastAsia="en-ID"/>
          <w14:ligatures w14:val="none"/>
        </w:rPr>
        <w:t>bullying.</w:t>
      </w:r>
    </w:p>
    <w:p w14:paraId="0823B366"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Tahap terakhir, yaitu </w:t>
      </w:r>
      <w:r w:rsidRPr="00845158">
        <w:rPr>
          <w:rFonts w:ascii="Times New Roman" w:eastAsia="Times New Roman" w:hAnsi="Times New Roman" w:cs="Times New Roman"/>
          <w:i/>
          <w:iCs/>
          <w:kern w:val="0"/>
          <w:lang w:eastAsia="en-ID"/>
          <w14:ligatures w14:val="none"/>
        </w:rPr>
        <w:t xml:space="preserve">Act </w:t>
      </w:r>
      <w:r w:rsidRPr="00845158">
        <w:rPr>
          <w:rFonts w:ascii="Times New Roman" w:eastAsia="Times New Roman" w:hAnsi="Times New Roman" w:cs="Times New Roman"/>
          <w:kern w:val="0"/>
          <w:lang w:eastAsia="en-ID"/>
          <w14:ligatures w14:val="none"/>
        </w:rPr>
        <w:t>(tindak lanjut</w:t>
      </w:r>
      <w:r w:rsidRPr="00845158">
        <w:rPr>
          <w:rFonts w:ascii="Times New Roman" w:eastAsia="Times New Roman" w:hAnsi="Times New Roman" w:cs="Times New Roman"/>
          <w:b/>
          <w:bCs/>
          <w:kern w:val="0"/>
          <w:lang w:eastAsia="en-ID"/>
          <w14:ligatures w14:val="none"/>
        </w:rPr>
        <w:t>)</w:t>
      </w:r>
      <w:r w:rsidRPr="00845158">
        <w:rPr>
          <w:rFonts w:ascii="Times New Roman" w:eastAsia="Times New Roman" w:hAnsi="Times New Roman" w:cs="Times New Roman"/>
          <w:kern w:val="0"/>
          <w:lang w:eastAsia="en-ID"/>
          <w14:ligatures w14:val="none"/>
        </w:rPr>
        <w:t>, merupakan proses perbaikan dan penguatan program berdasarkan hasil evaluasi. Sekolah dapat melakukan inovasi dalam kegiatan estetis, meningkatkan fasilitas, serta memperkuat pembiasaan positif agar nilai estetis semakin melekat dalam budaya sekolah.</w:t>
      </w:r>
    </w:p>
    <w:p w14:paraId="5CA609F9"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kern w:val="0"/>
          <w:lang w:eastAsia="en-ID"/>
          <w14:ligatures w14:val="none"/>
        </w:rPr>
      </w:pPr>
      <w:r>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Dengan berkembangnya nilai estetis secara optimal, peserta didik tidak hanya mampu menciptakan keindahan dalam bentuk fisik, tetapi juga dalam sikap, perilaku, dan hubungan sosial. Hal ini akan membentuk lingkungan pendidikan yang harmonis, nyaman, dan berkarakter, sehingga secara tidak langsung dapat meminimalkan terjadinya bullying dan mendukung terciptanya ekosistem pendidikan yang sehat dan berkelanjutan.</w:t>
      </w:r>
    </w:p>
    <w:p w14:paraId="68D97EF4" w14:textId="77777777" w:rsidR="005F052D" w:rsidRDefault="005F052D" w:rsidP="005F052D">
      <w:pPr>
        <w:spacing w:after="0" w:line="360" w:lineRule="auto"/>
        <w:ind w:left="567"/>
        <w:jc w:val="both"/>
        <w:outlineLvl w:val="3"/>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color w:val="EE0000"/>
          <w:kern w:val="0"/>
          <w:lang w:eastAsia="en-ID"/>
          <w14:ligatures w14:val="none"/>
        </w:rPr>
        <w:t xml:space="preserve">      </w:t>
      </w:r>
      <w:r w:rsidRPr="00845158">
        <w:rPr>
          <w:rFonts w:ascii="Times New Roman" w:eastAsia="Times New Roman" w:hAnsi="Times New Roman" w:cs="Times New Roman"/>
        </w:rPr>
        <w:t xml:space="preserve">Mengacu pada </w:t>
      </w:r>
      <w:r w:rsidRPr="005F5D11">
        <w:rPr>
          <w:rFonts w:ascii="Times New Roman" w:eastAsia="Times New Roman" w:hAnsi="Times New Roman" w:cs="Times New Roman"/>
        </w:rPr>
        <w:t>Stuckey &amp; Nobel</w:t>
      </w:r>
      <w:r w:rsidRPr="00845158">
        <w:rPr>
          <w:rFonts w:ascii="Times New Roman" w:eastAsia="Times New Roman" w:hAnsi="Times New Roman" w:cs="Times New Roman"/>
        </w:rPr>
        <w:t xml:space="preserve"> (2010) tentang dampak seni terhadap kesehatan mental dan kompetensi sosial, penulis memandang bahwa pengembangan nilai estetis di SDN Sukalaksana 02 dan SDN 086 Cimincrang dapat difungsikan sebagai jalur intervensi yang komplementer dan unik dalam strategi pencegahan </w:t>
      </w:r>
      <w:r w:rsidRPr="00386729">
        <w:rPr>
          <w:rFonts w:ascii="Times New Roman" w:eastAsia="Times New Roman" w:hAnsi="Times New Roman" w:cs="Times New Roman"/>
          <w:i/>
          <w:iCs/>
        </w:rPr>
        <w:t>bullying</w:t>
      </w:r>
      <w:r w:rsidRPr="00845158">
        <w:rPr>
          <w:rFonts w:ascii="Times New Roman" w:eastAsia="Times New Roman" w:hAnsi="Times New Roman" w:cs="Times New Roman"/>
        </w:rPr>
        <w:t>. Kegiatan seni tradisional Sunda angklung, tari jaipongan, atau pembuatan kerajinan tradisional dapat menjadi medium yang secara bersamaan mengembangkan apresiasi estetika, memperkuat identitas budaya, membangun rasa kebersamaan, dan melatih keterampilan regulasi emosi. Nilai estetis yang diintegrasikan secara kreatif ke dalam program sekolah di kedua lokasi penelitian ini memiliki potensi menjadi elemen inovatif yang membedakan penelitian ini dari program pencegahan bullying konvensional.</w:t>
      </w:r>
    </w:p>
    <w:p w14:paraId="7AE84D40" w14:textId="77777777" w:rsidR="005F052D" w:rsidRPr="00845158" w:rsidRDefault="005F052D" w:rsidP="005F052D">
      <w:pPr>
        <w:spacing w:after="0" w:line="360" w:lineRule="auto"/>
        <w:ind w:left="567"/>
        <w:jc w:val="both"/>
        <w:outlineLvl w:val="3"/>
        <w:rPr>
          <w:rFonts w:ascii="Times New Roman" w:eastAsia="Times New Roman" w:hAnsi="Times New Roman" w:cs="Times New Roman"/>
          <w:kern w:val="0"/>
          <w:lang w:eastAsia="en-ID"/>
          <w14:ligatures w14:val="none"/>
        </w:rPr>
      </w:pPr>
    </w:p>
    <w:p w14:paraId="3CE87EB2" w14:textId="77777777" w:rsidR="005F052D" w:rsidRPr="00845158" w:rsidRDefault="005F052D" w:rsidP="005F052D">
      <w:pPr>
        <w:spacing w:after="0" w:line="360" w:lineRule="auto"/>
        <w:rPr>
          <w:rFonts w:ascii="Times New Roman" w:eastAsia="Times New Roman" w:hAnsi="Times New Roman" w:cs="Times New Roman"/>
          <w:b/>
          <w:bCs/>
          <w:color w:val="000000"/>
          <w:kern w:val="0"/>
          <w:lang w:eastAsia="en-ID"/>
          <w14:ligatures w14:val="none"/>
        </w:rPr>
      </w:pPr>
      <w:r w:rsidRPr="00845158">
        <w:rPr>
          <w:rFonts w:ascii="Times New Roman" w:eastAsia="Times New Roman" w:hAnsi="Times New Roman" w:cs="Times New Roman"/>
          <w:b/>
          <w:bCs/>
          <w:color w:val="000000"/>
          <w:kern w:val="0"/>
          <w:lang w:eastAsia="en-ID"/>
          <w14:ligatures w14:val="none"/>
        </w:rPr>
        <w:t>C. Landasan Kebijakan</w:t>
      </w:r>
      <w:r w:rsidRPr="00845158">
        <w:rPr>
          <w:rFonts w:ascii="Times New Roman" w:eastAsia="Times New Roman" w:hAnsi="Times New Roman" w:cs="Times New Roman"/>
          <w:kern w:val="0"/>
          <w:lang w:eastAsia="en-ID"/>
          <w14:ligatures w14:val="none"/>
        </w:rPr>
        <w:t xml:space="preserve">  </w:t>
      </w:r>
    </w:p>
    <w:p w14:paraId="3E51429D" w14:textId="77777777" w:rsidR="005F052D" w:rsidRPr="00845158" w:rsidRDefault="005F052D" w:rsidP="005F052D">
      <w:pPr>
        <w:spacing w:after="0" w:line="360" w:lineRule="auto"/>
        <w:ind w:left="284" w:hanging="284"/>
        <w:jc w:val="both"/>
        <w:rPr>
          <w:rFonts w:ascii="Times New Roman" w:eastAsia="Times New Roman" w:hAnsi="Times New Roman" w:cs="Times New Roman"/>
          <w:b/>
          <w:bCs/>
          <w:color w:val="000000"/>
          <w:kern w:val="0"/>
          <w:lang w:eastAsia="en-ID"/>
          <w14:ligatures w14:val="none"/>
        </w:rPr>
      </w:pPr>
      <w:r w:rsidRPr="00845158">
        <w:rPr>
          <w:rFonts w:ascii="Times New Roman" w:eastAsia="Times New Roman" w:hAnsi="Times New Roman" w:cs="Times New Roman"/>
          <w:b/>
          <w:bCs/>
          <w:color w:val="000000"/>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Upaya pencegahan bullying di lingkungan pendidikan tidak dapat dilepaskan dari keberadaan kerangka regulasi yang ditetapkan oleh pemerintah. </w:t>
      </w:r>
      <w:r w:rsidRPr="00845158">
        <w:rPr>
          <w:rFonts w:ascii="Times New Roman" w:eastAsia="Times New Roman" w:hAnsi="Times New Roman" w:cs="Times New Roman"/>
          <w:kern w:val="0"/>
          <w:lang w:eastAsia="en-ID"/>
          <w14:ligatures w14:val="none"/>
        </w:rPr>
        <w:lastRenderedPageBreak/>
        <w:t>Kebijakan-kebijakan tersebut merupakan wujud komitmen negara dalam menjamin terselenggaranya pendidikan yang aman, nyaman, inklusif, serta bebas dari segala bentuk kekerasan. Melalui regulasi yang ada, satuan pendidikan diharapkan mampu mengembangkan sistem perlindungan yang komprehensif bagi peserta didik, sekaligus mengimplementasikan berbagai program yang mendukung terciptanya iklim sekolah yang positif dan kondusif.</w:t>
      </w:r>
    </w:p>
    <w:p w14:paraId="4E75539B" w14:textId="77777777" w:rsidR="005F052D" w:rsidRPr="00845158" w:rsidRDefault="005F052D" w:rsidP="005F052D">
      <w:pPr>
        <w:spacing w:after="0" w:line="360" w:lineRule="auto"/>
        <w:ind w:left="284" w:hanging="284"/>
        <w:jc w:val="both"/>
        <w:rPr>
          <w:rFonts w:ascii="Times New Roman" w:eastAsia="Times New Roman" w:hAnsi="Times New Roman" w:cs="Times New Roman"/>
          <w:b/>
          <w:bCs/>
          <w:color w:val="000000"/>
          <w:kern w:val="0"/>
          <w:lang w:eastAsia="en-ID"/>
          <w14:ligatures w14:val="none"/>
        </w:rPr>
      </w:pPr>
      <w:r w:rsidRPr="00845158">
        <w:rPr>
          <w:rFonts w:ascii="Times New Roman" w:eastAsia="Times New Roman" w:hAnsi="Times New Roman" w:cs="Times New Roman"/>
          <w:b/>
          <w:bCs/>
          <w:color w:val="000000"/>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Keberadaan landasan kebijakan ini juga memberikan arah yang jelas bagi sekolah dalam merancang strategi pencegahan bullying yang terintegrasi dengan sistem pendidikan. Selain itu, kebijakan tersebut berfungsi sebagai pedoman normatif yang mengikat seluruh pihak dalam ekosistem pendidikan, sehingga upaya pencegahan dan penanganan </w:t>
      </w:r>
      <w:r w:rsidRPr="003365A2">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dapat dilakukan secara sistematis, terstruktur, dan berkelanjutan.</w:t>
      </w:r>
    </w:p>
    <w:p w14:paraId="06154198" w14:textId="77777777" w:rsidR="005F052D" w:rsidRPr="00845158" w:rsidRDefault="005F052D" w:rsidP="005F052D">
      <w:pPr>
        <w:spacing w:after="0" w:line="360" w:lineRule="auto"/>
        <w:ind w:left="284" w:hanging="284"/>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b/>
          <w:bCs/>
          <w:color w:val="000000"/>
          <w:kern w:val="0"/>
          <w:lang w:eastAsia="en-ID"/>
          <w14:ligatures w14:val="none"/>
        </w:rPr>
        <w:t xml:space="preserve">     </w:t>
      </w:r>
      <w:r>
        <w:rPr>
          <w:rFonts w:ascii="Times New Roman" w:eastAsia="Times New Roman" w:hAnsi="Times New Roman" w:cs="Times New Roman"/>
          <w:b/>
          <w:bCs/>
          <w:color w:val="000000"/>
          <w:kern w:val="0"/>
          <w:lang w:eastAsia="en-ID"/>
          <w14:ligatures w14:val="none"/>
        </w:rPr>
        <w:t xml:space="preserve">      </w:t>
      </w:r>
      <w:r w:rsidRPr="00845158">
        <w:rPr>
          <w:rFonts w:ascii="Times New Roman" w:eastAsia="Times New Roman" w:hAnsi="Times New Roman" w:cs="Times New Roman"/>
          <w:kern w:val="0"/>
          <w:lang w:eastAsia="en-ID"/>
          <w14:ligatures w14:val="none"/>
        </w:rPr>
        <w:t>Adapun beberapa regulasi yang menjadi dasar dalam penelitian ini antara lain sebagai berikut:</w:t>
      </w:r>
    </w:p>
    <w:p w14:paraId="7882275A" w14:textId="77777777" w:rsidR="005F052D" w:rsidRPr="0000706E" w:rsidRDefault="005F052D" w:rsidP="005F052D">
      <w:pPr>
        <w:spacing w:after="0" w:line="360" w:lineRule="auto"/>
        <w:ind w:left="426" w:hanging="284"/>
        <w:jc w:val="both"/>
        <w:rPr>
          <w:rFonts w:ascii="Times New Roman" w:eastAsia="Times New Roman" w:hAnsi="Times New Roman" w:cs="Times New Roman"/>
          <w:b/>
          <w:bCs/>
          <w:kern w:val="0"/>
          <w:lang w:eastAsia="en-ID"/>
          <w14:ligatures w14:val="none"/>
        </w:rPr>
      </w:pPr>
      <w:r>
        <w:rPr>
          <w:rFonts w:ascii="Times New Roman" w:eastAsia="Times New Roman" w:hAnsi="Times New Roman" w:cs="Times New Roman"/>
          <w:kern w:val="0"/>
          <w:lang w:eastAsia="en-ID"/>
          <w14:ligatures w14:val="none"/>
        </w:rPr>
        <w:t xml:space="preserve">  </w:t>
      </w:r>
      <w:r w:rsidRPr="0000706E">
        <w:rPr>
          <w:rFonts w:ascii="Times New Roman" w:eastAsia="Times New Roman" w:hAnsi="Times New Roman" w:cs="Times New Roman"/>
          <w:b/>
          <w:bCs/>
          <w:kern w:val="0"/>
          <w:lang w:eastAsia="en-ID"/>
          <w14:ligatures w14:val="none"/>
        </w:rPr>
        <w:t>1.Undang-Undang Nomor 20 Tahun 2003 tentang Sistem Pendidikan Nasional</w:t>
      </w:r>
    </w:p>
    <w:p w14:paraId="342C9E4F"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kern w:val="0"/>
          <w:lang w:eastAsia="en-ID"/>
          <w14:ligatures w14:val="none"/>
        </w:rPr>
        <w:t>Undang-Undang Nomor 20 Tahun 2003 tentang Sistem Pendidikan Nasional menegaskan bahwa tujuan pendidikan nasional adalah mengembangkan potensi peserta didik agar menjadi manusia yang beriman dan bertakwa kepada Tuhan Yang Maha Esa, memiliki akhlak mulia, sehat jasmani dan rohani, berilmu, cakap, kreatif, mandiri, serta menjadi warga negara yang demokratis dan bertanggung jawab. Ketentuan ini menunjukkan bahwa pendidikan tidak semata-mata berorientasi pada aspek kognitif atau akademik, tetapi juga menitikberatkan pada pembentukan karakter dan kepribadian peserta didik.</w:t>
      </w:r>
    </w:p>
    <w:p w14:paraId="2EC204DB"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konteks pencegahan </w:t>
      </w:r>
      <w:r w:rsidRPr="00FB11E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undang-undang ini memberikan dasar filosofis bahwa setiap proses pendidikan harus mampu menumbuhkan nilai-nilai moral, sosial, dan kemanusiaan. Dengan demikian, perilaku yang bertentangan dengan nilai tersebut, seperti </w:t>
      </w:r>
      <w:r w:rsidRPr="00FB11E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merupakan hal yang harus dicegah melalui proses pendidikan yang holistik. Sekolah sebagai lembaga pendidikan memiliki tanggung jawab untuk menciptakan </w:t>
      </w:r>
      <w:r w:rsidRPr="00845158">
        <w:rPr>
          <w:rFonts w:ascii="Times New Roman" w:eastAsia="Times New Roman" w:hAnsi="Times New Roman" w:cs="Times New Roman"/>
          <w:kern w:val="0"/>
          <w:lang w:eastAsia="en-ID"/>
          <w14:ligatures w14:val="none"/>
        </w:rPr>
        <w:lastRenderedPageBreak/>
        <w:t>lingkungan yang mendukung perkembangan karakter positif serta membentuk peserta didik yang mampu menghargai sesama.</w:t>
      </w:r>
    </w:p>
    <w:p w14:paraId="64411C53" w14:textId="77777777" w:rsidR="005F052D" w:rsidRPr="0000706E" w:rsidRDefault="005F052D" w:rsidP="005F052D">
      <w:pPr>
        <w:spacing w:after="0" w:line="360" w:lineRule="auto"/>
        <w:jc w:val="both"/>
        <w:outlineLvl w:val="3"/>
        <w:rPr>
          <w:rFonts w:ascii="Times New Roman" w:eastAsia="Times New Roman" w:hAnsi="Times New Roman" w:cs="Times New Roman"/>
          <w:b/>
          <w:bCs/>
          <w:kern w:val="0"/>
          <w:lang w:eastAsia="en-ID"/>
          <w14:ligatures w14:val="none"/>
        </w:rPr>
      </w:pPr>
      <w:r w:rsidRPr="0000706E">
        <w:rPr>
          <w:rFonts w:ascii="Times New Roman" w:eastAsia="Times New Roman" w:hAnsi="Times New Roman" w:cs="Times New Roman"/>
          <w:b/>
          <w:bCs/>
          <w:kern w:val="0"/>
          <w:lang w:eastAsia="en-ID"/>
          <w14:ligatures w14:val="none"/>
        </w:rPr>
        <w:t xml:space="preserve">    2. Undang-Undang Nomor 35 Tahun 2014 tentang Perlindungan Anak</w:t>
      </w:r>
    </w:p>
    <w:p w14:paraId="30E88308"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Undang-Undang Nomor 35 Tahun 2014 tentang Perlindungan Anak menegaskan bahwa setiap anak berhak mendapatkan perlindungan dari segala bentuk kekerasan, diskriminasi, eksploitasi, serta perlakuan lain yang dapat menghambat tumbuh kembangnya. Hak-hak tersebut meliputi perlindungan secara fisik, psikologis, maupun sosial, yang harus dijamin oleh negara, keluarga, dan masyarakat.</w:t>
      </w:r>
    </w:p>
    <w:p w14:paraId="62F78C71"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Dalam konteks pendidikan, ketentuan ini menempatkan sekolah sebagai salah satu institusi yang memiliki tanggung jawab besar dalam menjamin terpenuhinya hak-hak anak. Sekolah tidak hanya berfungsi sebagai tempat belajar, tetapi juga sebagai ruang yang aman bagi peserta didik untuk berkembang secara optimal. Oleh karena itu, segala bentuk kekerasan, termasuk bullying, harus dicegah dan ditangani secara serius.</w:t>
      </w:r>
    </w:p>
    <w:p w14:paraId="4DD3B047" w14:textId="77777777" w:rsidR="005F052D" w:rsidRPr="00845158" w:rsidRDefault="005F052D" w:rsidP="005F052D">
      <w:pPr>
        <w:spacing w:after="0" w:line="360" w:lineRule="auto"/>
        <w:ind w:left="567"/>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Undang-undang ini juga menekankan pentingnya peran semua pihak, termasuk pendidik, tenaga kependidikan, orang tua, dan masyarakat dalam memberikan perlindungan kepada anak. Dengan demikian, upaya pencegahan </w:t>
      </w:r>
      <w:r w:rsidRPr="00FB11EF">
        <w:rPr>
          <w:rFonts w:ascii="Times New Roman" w:eastAsia="Times New Roman" w:hAnsi="Times New Roman" w:cs="Times New Roman"/>
          <w:i/>
          <w:iCs/>
          <w:kern w:val="0"/>
          <w:lang w:eastAsia="en-ID"/>
          <w14:ligatures w14:val="none"/>
        </w:rPr>
        <w:t>bullying t</w:t>
      </w:r>
      <w:r w:rsidRPr="00845158">
        <w:rPr>
          <w:rFonts w:ascii="Times New Roman" w:eastAsia="Times New Roman" w:hAnsi="Times New Roman" w:cs="Times New Roman"/>
          <w:kern w:val="0"/>
          <w:lang w:eastAsia="en-ID"/>
          <w14:ligatures w14:val="none"/>
        </w:rPr>
        <w:t>idak dapat dilakukan secara parsial, tetapi memerlukan pendekatan kolaboratif yang melibatkan seluruh komponen dalam ekosistem pendidikan.</w:t>
      </w:r>
    </w:p>
    <w:p w14:paraId="4D1E7CD8" w14:textId="77777777" w:rsidR="005F052D" w:rsidRPr="0000706E" w:rsidRDefault="005F052D" w:rsidP="005F052D">
      <w:pPr>
        <w:spacing w:after="0" w:line="360" w:lineRule="auto"/>
        <w:ind w:left="567" w:hanging="567"/>
        <w:jc w:val="both"/>
        <w:outlineLvl w:val="3"/>
        <w:rPr>
          <w:rFonts w:ascii="Times New Roman" w:eastAsia="Times New Roman" w:hAnsi="Times New Roman" w:cs="Times New Roman"/>
          <w:b/>
          <w:bCs/>
          <w:kern w:val="0"/>
          <w:lang w:eastAsia="en-ID"/>
          <w14:ligatures w14:val="none"/>
        </w:rPr>
      </w:pPr>
      <w:r w:rsidRPr="0000706E">
        <w:rPr>
          <w:rFonts w:ascii="Times New Roman" w:eastAsia="Times New Roman" w:hAnsi="Times New Roman" w:cs="Times New Roman"/>
          <w:b/>
          <w:bCs/>
          <w:kern w:val="0"/>
          <w:lang w:eastAsia="en-ID"/>
          <w14:ligatures w14:val="none"/>
        </w:rPr>
        <w:t xml:space="preserve">    3. Peraturan Menteri Pendidikan, Kebudayaan, Riset, dan Teknologi Nomor 46 Tahun 2023 tentang Pencegahan dan Penanganan Kekerasan di Lingkungan Satuan Pendidikan</w:t>
      </w:r>
    </w:p>
    <w:p w14:paraId="25A83746" w14:textId="77777777" w:rsidR="005F052D" w:rsidRPr="00FB11EF" w:rsidRDefault="005F052D" w:rsidP="005F052D">
      <w:pPr>
        <w:spacing w:after="0" w:line="360" w:lineRule="auto"/>
        <w:ind w:left="567" w:hanging="567"/>
        <w:jc w:val="both"/>
        <w:outlineLvl w:val="3"/>
        <w:rPr>
          <w:rFonts w:ascii="Times New Roman" w:eastAsia="Times New Roman" w:hAnsi="Times New Roman" w:cs="Times New Roman"/>
          <w:b/>
          <w:bCs/>
          <w:i/>
          <w:i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Peraturan Menteri Pendidikan, Kebudayaan, Riset, dan Teknologi Nomor 46 Tahun 2023 merupakan regulasi yang secara khusus mengatur tentang pencegahan dan penanganan kekerasan di lingkungan satuan pendidikan. Peraturan ini menegaskan bahwa setiap satuan pendidikan wajib melakukan upaya pencegahan, penanganan, serta pemulihan terhadap korban kekerasan, termasuk </w:t>
      </w:r>
      <w:r w:rsidRPr="00FB11EF">
        <w:rPr>
          <w:rFonts w:ascii="Times New Roman" w:eastAsia="Times New Roman" w:hAnsi="Times New Roman" w:cs="Times New Roman"/>
          <w:i/>
          <w:iCs/>
          <w:kern w:val="0"/>
          <w:lang w:eastAsia="en-ID"/>
          <w14:ligatures w14:val="none"/>
        </w:rPr>
        <w:t>bullying.</w:t>
      </w:r>
    </w:p>
    <w:p w14:paraId="415D32E0" w14:textId="77777777" w:rsidR="005F052D" w:rsidRPr="00845158" w:rsidRDefault="005F052D" w:rsidP="005F052D">
      <w:pPr>
        <w:spacing w:after="0" w:line="360" w:lineRule="auto"/>
        <w:ind w:left="567" w:hanging="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lastRenderedPageBreak/>
        <w:t xml:space="preserve">                  </w:t>
      </w:r>
      <w:r w:rsidRPr="00845158">
        <w:rPr>
          <w:rFonts w:ascii="Times New Roman" w:eastAsia="Times New Roman" w:hAnsi="Times New Roman" w:cs="Times New Roman"/>
          <w:kern w:val="0"/>
          <w:lang w:eastAsia="en-ID"/>
          <w14:ligatures w14:val="none"/>
        </w:rPr>
        <w:t>Dalam regulasi ini, pendekatan yang digunakan bersifat komprehensif dan sistematis, yang mencakup berbagai tahapan mulai dari pencegahan, penanganan kasus, hingga pemulihan korban. Selain itu, peraturan ini juga menekankan pentingnya pembentukan satuan tugas (satgas) pencegahan dan penanganan kekerasan di sekolah sebagai bagian dari sistem perlindungan peserta didik.</w:t>
      </w:r>
    </w:p>
    <w:p w14:paraId="2F7588ED" w14:textId="77777777" w:rsidR="005F052D" w:rsidRPr="00845158" w:rsidRDefault="005F052D" w:rsidP="005F052D">
      <w:pPr>
        <w:spacing w:after="0" w:line="360" w:lineRule="auto"/>
        <w:ind w:left="567" w:hanging="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Hal yang menjadi poin penting dalam regulasi ini adalah penegasan bahwa upaya pencegahan kekerasan bukan hanya menjadi tanggung jawab sekolah semata, tetapi melibatkan seluruh unsur dalam ekosistem pendidikan, termasuk kepala sekolah, guru, tenaga kependidikan, peserta didik, orang tua, serta masyarakat. Pendekatan kolaboratif ini sejalan dengan konsep pendidikan berbasis ekosistem yang menjadi fokus dalam penelitian ini.</w:t>
      </w: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Selain itu, peraturan ini juga mendorong terciptanya budaya sekolah yang positif melalui penguatan nilai-nilai karakter, pembiasaan perilaku yang baik, serta peningkatan kesadaran seluruh warga sekolah terhadap pentingnya menciptakan lingkungan yang aman dan inklusif.</w:t>
      </w:r>
    </w:p>
    <w:p w14:paraId="4B12C5DD" w14:textId="77777777" w:rsidR="005F052D" w:rsidRPr="00845158" w:rsidRDefault="005F052D" w:rsidP="005F052D">
      <w:pPr>
        <w:spacing w:after="0" w:line="360" w:lineRule="auto"/>
        <w:ind w:left="567" w:hanging="567"/>
        <w:jc w:val="both"/>
        <w:outlineLvl w:val="3"/>
        <w:rPr>
          <w:rFonts w:ascii="Times New Roman" w:eastAsia="Times New Roman" w:hAnsi="Times New Roman" w:cs="Times New Roman"/>
          <w:b/>
          <w:bCs/>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Berdasarkan berbagai kebijakan tersebut, dapat disimpulkan bahwa sekolah memiliki peran yang sangat strategis dalam merancang dan mengimplementasikan program pencegahan </w:t>
      </w:r>
      <w:r w:rsidRPr="00FB11E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Regulasi yang ada tidak hanya memberikan landasan hukum, tetapi juga menjadi pedoman dalam pengembangan strategi yang terintegrasi dengan pendidikan karakter serta sistem pengelolaan sekolah yang berorientasi pada kualitas.</w:t>
      </w:r>
    </w:p>
    <w:p w14:paraId="2A3D79FE" w14:textId="77777777" w:rsidR="005F052D" w:rsidRPr="00845158" w:rsidRDefault="005F052D" w:rsidP="005F052D">
      <w:pPr>
        <w:spacing w:after="0" w:line="360" w:lineRule="auto"/>
        <w:ind w:left="567" w:hanging="567"/>
        <w:jc w:val="both"/>
        <w:outlineLvl w:val="3"/>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b/>
          <w:bCs/>
          <w:kern w:val="0"/>
          <w:lang w:eastAsia="en-ID"/>
          <w14:ligatures w14:val="none"/>
        </w:rPr>
        <w:t xml:space="preserve">                </w:t>
      </w:r>
      <w:r w:rsidRPr="00845158">
        <w:rPr>
          <w:rFonts w:ascii="Times New Roman" w:eastAsia="Times New Roman" w:hAnsi="Times New Roman" w:cs="Times New Roman"/>
          <w:kern w:val="0"/>
          <w:lang w:eastAsia="en-ID"/>
          <w14:ligatures w14:val="none"/>
        </w:rPr>
        <w:t xml:space="preserve">Dalam konteks penelitian ini, landasan kebijakan tersebut menjadi acuan dalam merancang strategi pencegahan </w:t>
      </w:r>
      <w:r w:rsidRPr="00FB11EF">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berbasis ekosistem pendidikan yang diintegrasikan dengan pendekatan manajemen mutu berkelanjutan melalui siklus PDCA (</w:t>
      </w:r>
      <w:r w:rsidRPr="00436DB5">
        <w:rPr>
          <w:rFonts w:ascii="Times New Roman" w:eastAsia="Times New Roman" w:hAnsi="Times New Roman" w:cs="Times New Roman"/>
          <w:i/>
          <w:iCs/>
          <w:kern w:val="0"/>
          <w:lang w:eastAsia="en-ID"/>
          <w14:ligatures w14:val="none"/>
        </w:rPr>
        <w:t>Plan, Do, Check, Act</w:t>
      </w:r>
      <w:r w:rsidRPr="00845158">
        <w:rPr>
          <w:rFonts w:ascii="Times New Roman" w:eastAsia="Times New Roman" w:hAnsi="Times New Roman" w:cs="Times New Roman"/>
          <w:kern w:val="0"/>
          <w:lang w:eastAsia="en-ID"/>
          <w14:ligatures w14:val="none"/>
        </w:rPr>
        <w:t xml:space="preserve">). Dengan demikian, upaya pencegahan </w:t>
      </w:r>
      <w:r w:rsidRPr="004C7EA4">
        <w:rPr>
          <w:rFonts w:ascii="Times New Roman" w:eastAsia="Times New Roman" w:hAnsi="Times New Roman" w:cs="Times New Roman"/>
          <w:i/>
          <w:iCs/>
          <w:kern w:val="0"/>
          <w:lang w:eastAsia="en-ID"/>
          <w14:ligatures w14:val="none"/>
        </w:rPr>
        <w:t>bullying</w:t>
      </w:r>
      <w:r w:rsidRPr="00845158">
        <w:rPr>
          <w:rFonts w:ascii="Times New Roman" w:eastAsia="Times New Roman" w:hAnsi="Times New Roman" w:cs="Times New Roman"/>
          <w:kern w:val="0"/>
          <w:lang w:eastAsia="en-ID"/>
          <w14:ligatures w14:val="none"/>
        </w:rPr>
        <w:t xml:space="preserve"> tidak hanya bersifat normatif, tetapi juga dapat diimplementasikan secara sistematis, terukur, dan berkelanjutan, sehingga mampu menciptakan lingkungan pendidikan yang aman, nyaman, dan mendukung perkembangan peserta didik secara optimal.</w:t>
      </w:r>
    </w:p>
    <w:p w14:paraId="137DBC6C" w14:textId="77777777" w:rsidR="005F052D" w:rsidRDefault="005F052D" w:rsidP="005F052D">
      <w:pPr>
        <w:spacing w:after="0" w:line="360" w:lineRule="auto"/>
        <w:ind w:left="567" w:hanging="567"/>
        <w:jc w:val="both"/>
        <w:outlineLvl w:val="3"/>
        <w:rPr>
          <w:rFonts w:ascii="Times New Roman" w:eastAsia="Times New Roman" w:hAnsi="Times New Roman" w:cs="Times New Roman"/>
        </w:rPr>
      </w:pPr>
      <w:r w:rsidRPr="00845158">
        <w:rPr>
          <w:rFonts w:ascii="Times New Roman" w:eastAsia="Times New Roman" w:hAnsi="Times New Roman" w:cs="Times New Roman"/>
          <w:kern w:val="0"/>
          <w:lang w:eastAsia="en-ID"/>
          <w14:ligatures w14:val="none"/>
        </w:rPr>
        <w:lastRenderedPageBreak/>
        <w:t xml:space="preserve">                </w:t>
      </w:r>
      <w:r w:rsidRPr="00845158">
        <w:rPr>
          <w:rFonts w:ascii="Times New Roman" w:eastAsia="Times New Roman" w:hAnsi="Times New Roman" w:cs="Times New Roman"/>
        </w:rPr>
        <w:t xml:space="preserve">Tiga regulasi yang dikaji UU Sisdiknas (2003), UU Perlindungan Anak (2014), dan Permendikbudristek No. 46/2023 secara bersama-sama membentuk arsitektur kebijakan yang komprehensif yang mendukung dan bahkan mengharuskan pendekatan ekosistemik dalam pencegahan </w:t>
      </w:r>
      <w:r w:rsidRPr="004C7EA4">
        <w:rPr>
          <w:rFonts w:ascii="Times New Roman" w:eastAsia="Times New Roman" w:hAnsi="Times New Roman" w:cs="Times New Roman"/>
          <w:i/>
          <w:iCs/>
        </w:rPr>
        <w:t>bullying</w:t>
      </w:r>
      <w:r w:rsidRPr="00845158">
        <w:rPr>
          <w:rFonts w:ascii="Times New Roman" w:eastAsia="Times New Roman" w:hAnsi="Times New Roman" w:cs="Times New Roman"/>
        </w:rPr>
        <w:t>. Bagi SDN Sukalaksana 02 dan SDN 086 Cimincrang, keberadaan regulasi ini bukan hanya memberikan landasan hukum bagi program yang dikembangkan, tetapi juga mengisyaratkan area kepatuhan yang perlu dievaluasi secara kritis. Dalam konteks penelitian ini, penulis akan menggunakan kerangka regulasi tersebut sebagai standar normatif untuk menilai sejauh mana strategi yang telah diterapkan di kedua sekolah telah memenuhi kewajiban regulatoris, khususnya terkait pembentukan Tim PPK dan pengembangan mekanisme pencegahan yang sistematis sebagaimana diamanatkan Permendikbudristek No. 46/2023.</w:t>
      </w:r>
    </w:p>
    <w:p w14:paraId="59B24915" w14:textId="77777777" w:rsidR="005F052D" w:rsidRPr="00C06C16" w:rsidRDefault="005F052D" w:rsidP="005F052D">
      <w:pPr>
        <w:spacing w:after="0" w:line="360" w:lineRule="auto"/>
        <w:ind w:left="567" w:hanging="567"/>
        <w:jc w:val="both"/>
        <w:outlineLvl w:val="3"/>
        <w:rPr>
          <w:rFonts w:ascii="Times New Roman" w:eastAsia="Times New Roman" w:hAnsi="Times New Roman" w:cs="Times New Roman"/>
        </w:rPr>
      </w:pPr>
    </w:p>
    <w:p w14:paraId="27AAA045" w14:textId="77777777" w:rsidR="005F052D" w:rsidRPr="00845158" w:rsidRDefault="005F052D" w:rsidP="005F052D">
      <w:pPr>
        <w:spacing w:after="0" w:line="360" w:lineRule="auto"/>
        <w:rPr>
          <w:rFonts w:ascii="Times New Roman" w:eastAsia="Times New Roman" w:hAnsi="Times New Roman" w:cs="Times New Roman"/>
          <w:b/>
          <w:bCs/>
          <w:color w:val="000000"/>
          <w:kern w:val="0"/>
          <w:lang w:eastAsia="en-ID"/>
          <w14:ligatures w14:val="none"/>
        </w:rPr>
      </w:pPr>
      <w:r w:rsidRPr="00845158">
        <w:rPr>
          <w:rFonts w:ascii="Times New Roman" w:eastAsia="Times New Roman" w:hAnsi="Times New Roman" w:cs="Times New Roman"/>
          <w:b/>
          <w:bCs/>
          <w:color w:val="000000"/>
          <w:kern w:val="0"/>
          <w:lang w:eastAsia="en-ID"/>
          <w14:ligatures w14:val="none"/>
        </w:rPr>
        <w:t>D. Penelitian Terdahulu yang Relevan.</w:t>
      </w:r>
    </w:p>
    <w:p w14:paraId="57D33149" w14:textId="77777777" w:rsidR="005F052D" w:rsidRPr="00131E4B" w:rsidRDefault="005F052D" w:rsidP="005F052D">
      <w:pPr>
        <w:spacing w:after="0" w:line="360" w:lineRule="auto"/>
        <w:jc w:val="center"/>
        <w:rPr>
          <w:rFonts w:ascii="Times New Roman" w:eastAsia="Times New Roman" w:hAnsi="Times New Roman" w:cs="Times New Roman"/>
          <w:color w:val="000000"/>
          <w:kern w:val="0"/>
          <w:lang w:eastAsia="en-ID"/>
          <w14:ligatures w14:val="none"/>
        </w:rPr>
      </w:pPr>
      <w:r w:rsidRPr="00131E4B">
        <w:rPr>
          <w:rFonts w:ascii="Times New Roman" w:eastAsia="Times New Roman" w:hAnsi="Times New Roman" w:cs="Times New Roman"/>
          <w:color w:val="000000"/>
          <w:kern w:val="0"/>
          <w:lang w:eastAsia="en-ID"/>
          <w14:ligatures w14:val="none"/>
        </w:rPr>
        <w:t>Tabel 2.1 Penelitian terdahulu yang relevan</w:t>
      </w:r>
    </w:p>
    <w:tbl>
      <w:tblPr>
        <w:tblW w:w="73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80" w:type="dxa"/>
          <w:bottom w:w="60" w:type="dxa"/>
          <w:right w:w="80" w:type="dxa"/>
        </w:tblCellMar>
        <w:tblLook w:val="04A0" w:firstRow="1" w:lastRow="0" w:firstColumn="1" w:lastColumn="0" w:noHBand="0" w:noVBand="1"/>
      </w:tblPr>
      <w:tblGrid>
        <w:gridCol w:w="450"/>
        <w:gridCol w:w="1132"/>
        <w:gridCol w:w="1446"/>
        <w:gridCol w:w="1249"/>
        <w:gridCol w:w="1498"/>
        <w:gridCol w:w="1590"/>
      </w:tblGrid>
      <w:tr w:rsidR="005F052D" w:rsidRPr="00845158" w14:paraId="24665AE4" w14:textId="77777777" w:rsidTr="005F309B">
        <w:tc>
          <w:tcPr>
            <w:tcW w:w="444" w:type="dxa"/>
            <w:tcBorders>
              <w:top w:val="single" w:sz="4" w:space="0" w:color="000000"/>
              <w:left w:val="single" w:sz="4" w:space="0" w:color="000000"/>
              <w:bottom w:val="single" w:sz="4" w:space="0" w:color="000000"/>
              <w:right w:val="single" w:sz="4" w:space="0" w:color="000000"/>
            </w:tcBorders>
            <w:shd w:val="clear" w:color="auto" w:fill="D5E8F0"/>
            <w:tcMar>
              <w:top w:w="60" w:type="dxa"/>
              <w:left w:w="80" w:type="dxa"/>
              <w:bottom w:w="60" w:type="dxa"/>
              <w:right w:w="80" w:type="dxa"/>
            </w:tcMar>
          </w:tcPr>
          <w:p w14:paraId="5C169C87" w14:textId="77777777" w:rsidR="005F052D" w:rsidRPr="00845158" w:rsidRDefault="005F052D" w:rsidP="005F309B">
            <w:pPr>
              <w:jc w:val="center"/>
              <w:rPr>
                <w:rFonts w:ascii="Times New Roman" w:hAnsi="Times New Roman" w:cs="Times New Roman"/>
              </w:rPr>
            </w:pPr>
            <w:r w:rsidRPr="00845158">
              <w:rPr>
                <w:rFonts w:ascii="Times New Roman" w:eastAsia="Times New Roman" w:hAnsi="Times New Roman" w:cs="Times New Roman"/>
                <w:b/>
                <w:bCs/>
              </w:rPr>
              <w:t>No</w:t>
            </w:r>
          </w:p>
        </w:tc>
        <w:tc>
          <w:tcPr>
            <w:tcW w:w="1219" w:type="dxa"/>
            <w:tcBorders>
              <w:top w:val="single" w:sz="4" w:space="0" w:color="000000"/>
              <w:left w:val="single" w:sz="4" w:space="0" w:color="000000"/>
              <w:bottom w:val="single" w:sz="4" w:space="0" w:color="000000"/>
              <w:right w:val="single" w:sz="4" w:space="0" w:color="000000"/>
            </w:tcBorders>
            <w:shd w:val="clear" w:color="auto" w:fill="D5E8F0"/>
            <w:tcMar>
              <w:top w:w="60" w:type="dxa"/>
              <w:left w:w="80" w:type="dxa"/>
              <w:bottom w:w="60" w:type="dxa"/>
              <w:right w:w="80" w:type="dxa"/>
            </w:tcMar>
          </w:tcPr>
          <w:p w14:paraId="6A7FCD2B" w14:textId="77777777" w:rsidR="005F052D" w:rsidRPr="00845158" w:rsidRDefault="005F052D" w:rsidP="005F309B">
            <w:pPr>
              <w:jc w:val="center"/>
              <w:rPr>
                <w:rFonts w:ascii="Times New Roman" w:hAnsi="Times New Roman" w:cs="Times New Roman"/>
              </w:rPr>
            </w:pPr>
            <w:r w:rsidRPr="00845158">
              <w:rPr>
                <w:rFonts w:ascii="Times New Roman" w:eastAsia="Times New Roman" w:hAnsi="Times New Roman" w:cs="Times New Roman"/>
                <w:b/>
                <w:bCs/>
              </w:rPr>
              <w:t>Peneliti &amp; Tahun</w:t>
            </w:r>
          </w:p>
        </w:tc>
        <w:tc>
          <w:tcPr>
            <w:tcW w:w="1598" w:type="dxa"/>
            <w:tcBorders>
              <w:top w:val="single" w:sz="4" w:space="0" w:color="000000"/>
              <w:left w:val="single" w:sz="4" w:space="0" w:color="000000"/>
              <w:bottom w:val="single" w:sz="4" w:space="0" w:color="000000"/>
              <w:right w:val="single" w:sz="4" w:space="0" w:color="000000"/>
            </w:tcBorders>
            <w:shd w:val="clear" w:color="auto" w:fill="D5E8F0"/>
            <w:tcMar>
              <w:top w:w="60" w:type="dxa"/>
              <w:left w:w="80" w:type="dxa"/>
              <w:bottom w:w="60" w:type="dxa"/>
              <w:right w:w="80" w:type="dxa"/>
            </w:tcMar>
          </w:tcPr>
          <w:p w14:paraId="43EEDA90" w14:textId="77777777" w:rsidR="005F052D" w:rsidRPr="00845158" w:rsidRDefault="005F052D" w:rsidP="005F309B">
            <w:pPr>
              <w:jc w:val="center"/>
              <w:rPr>
                <w:rFonts w:ascii="Times New Roman" w:hAnsi="Times New Roman" w:cs="Times New Roman"/>
              </w:rPr>
            </w:pPr>
            <w:r w:rsidRPr="00845158">
              <w:rPr>
                <w:rFonts w:ascii="Times New Roman" w:eastAsia="Times New Roman" w:hAnsi="Times New Roman" w:cs="Times New Roman"/>
                <w:b/>
                <w:bCs/>
              </w:rPr>
              <w:t>Judul Penelitian</w:t>
            </w:r>
          </w:p>
        </w:tc>
        <w:tc>
          <w:tcPr>
            <w:tcW w:w="1060" w:type="dxa"/>
            <w:tcBorders>
              <w:top w:val="single" w:sz="4" w:space="0" w:color="000000"/>
              <w:left w:val="single" w:sz="4" w:space="0" w:color="000000"/>
              <w:bottom w:val="single" w:sz="4" w:space="0" w:color="000000"/>
              <w:right w:val="single" w:sz="4" w:space="0" w:color="000000"/>
            </w:tcBorders>
            <w:shd w:val="clear" w:color="auto" w:fill="D5E8F0"/>
            <w:tcMar>
              <w:top w:w="60" w:type="dxa"/>
              <w:left w:w="80" w:type="dxa"/>
              <w:bottom w:w="60" w:type="dxa"/>
              <w:right w:w="80" w:type="dxa"/>
            </w:tcMar>
          </w:tcPr>
          <w:p w14:paraId="3D43AE63" w14:textId="77777777" w:rsidR="005F052D" w:rsidRPr="00845158" w:rsidRDefault="005F052D" w:rsidP="005F309B">
            <w:pPr>
              <w:jc w:val="center"/>
              <w:rPr>
                <w:rFonts w:ascii="Times New Roman" w:hAnsi="Times New Roman" w:cs="Times New Roman"/>
              </w:rPr>
            </w:pPr>
            <w:r w:rsidRPr="00845158">
              <w:rPr>
                <w:rFonts w:ascii="Times New Roman" w:eastAsia="Times New Roman" w:hAnsi="Times New Roman" w:cs="Times New Roman"/>
                <w:b/>
                <w:bCs/>
              </w:rPr>
              <w:t>Metode</w:t>
            </w:r>
          </w:p>
        </w:tc>
        <w:tc>
          <w:tcPr>
            <w:tcW w:w="1477" w:type="dxa"/>
            <w:tcBorders>
              <w:top w:val="single" w:sz="4" w:space="0" w:color="000000"/>
              <w:left w:val="single" w:sz="4" w:space="0" w:color="000000"/>
              <w:bottom w:val="single" w:sz="4" w:space="0" w:color="000000"/>
              <w:right w:val="single" w:sz="4" w:space="0" w:color="000000"/>
            </w:tcBorders>
            <w:shd w:val="clear" w:color="auto" w:fill="D5E8F0"/>
            <w:tcMar>
              <w:top w:w="60" w:type="dxa"/>
              <w:left w:w="80" w:type="dxa"/>
              <w:bottom w:w="60" w:type="dxa"/>
              <w:right w:w="80" w:type="dxa"/>
            </w:tcMar>
          </w:tcPr>
          <w:p w14:paraId="6885F144" w14:textId="77777777" w:rsidR="005F052D" w:rsidRPr="00845158" w:rsidRDefault="005F052D" w:rsidP="005F309B">
            <w:pPr>
              <w:jc w:val="center"/>
              <w:rPr>
                <w:rFonts w:ascii="Times New Roman" w:hAnsi="Times New Roman" w:cs="Times New Roman"/>
              </w:rPr>
            </w:pPr>
            <w:r w:rsidRPr="00845158">
              <w:rPr>
                <w:rFonts w:ascii="Times New Roman" w:eastAsia="Times New Roman" w:hAnsi="Times New Roman" w:cs="Times New Roman"/>
                <w:b/>
                <w:bCs/>
              </w:rPr>
              <w:t>Hasil Penelitian</w:t>
            </w:r>
          </w:p>
        </w:tc>
        <w:tc>
          <w:tcPr>
            <w:tcW w:w="1567" w:type="dxa"/>
            <w:tcBorders>
              <w:top w:val="single" w:sz="4" w:space="0" w:color="000000"/>
              <w:left w:val="single" w:sz="4" w:space="0" w:color="000000"/>
              <w:bottom w:val="single" w:sz="4" w:space="0" w:color="000000"/>
              <w:right w:val="single" w:sz="4" w:space="0" w:color="000000"/>
            </w:tcBorders>
            <w:shd w:val="clear" w:color="auto" w:fill="D5E8F0"/>
            <w:tcMar>
              <w:top w:w="60" w:type="dxa"/>
              <w:left w:w="80" w:type="dxa"/>
              <w:bottom w:w="60" w:type="dxa"/>
              <w:right w:w="80" w:type="dxa"/>
            </w:tcMar>
          </w:tcPr>
          <w:p w14:paraId="7585ADB8" w14:textId="77777777" w:rsidR="005F052D" w:rsidRPr="00845158" w:rsidRDefault="005F052D" w:rsidP="005F309B">
            <w:pPr>
              <w:jc w:val="center"/>
              <w:rPr>
                <w:rFonts w:ascii="Times New Roman" w:hAnsi="Times New Roman" w:cs="Times New Roman"/>
              </w:rPr>
            </w:pPr>
            <w:r w:rsidRPr="00845158">
              <w:rPr>
                <w:rFonts w:ascii="Times New Roman" w:eastAsia="Times New Roman" w:hAnsi="Times New Roman" w:cs="Times New Roman"/>
                <w:b/>
                <w:bCs/>
              </w:rPr>
              <w:t>Relevansi dengan Penelitian</w:t>
            </w:r>
          </w:p>
        </w:tc>
      </w:tr>
      <w:tr w:rsidR="005F052D" w:rsidRPr="00845158" w14:paraId="34D28F4F"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B997CD"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t>1</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014513"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Olweus (1993)</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C3CD2F" w14:textId="77777777" w:rsidR="005F052D" w:rsidRPr="00845158" w:rsidRDefault="005F052D" w:rsidP="005F309B">
            <w:pPr>
              <w:spacing w:line="360" w:lineRule="auto"/>
              <w:rPr>
                <w:rFonts w:ascii="Times New Roman" w:hAnsi="Times New Roman" w:cs="Times New Roman"/>
                <w:i/>
                <w:iCs/>
              </w:rPr>
            </w:pPr>
            <w:r w:rsidRPr="00845158">
              <w:rPr>
                <w:rFonts w:ascii="Times New Roman" w:eastAsia="Times New Roman" w:hAnsi="Times New Roman" w:cs="Times New Roman"/>
                <w:i/>
                <w:iCs/>
              </w:rPr>
              <w:t>Bullying at School: What We Know and What We Can Do</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DA35166"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Kuantitatif eksperimen</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76A148"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Program intervensi yang melibatkan guru, siswa, dan orang tua terbukti menurunkan insiden </w:t>
            </w:r>
            <w:r w:rsidRPr="00A92470">
              <w:rPr>
                <w:rFonts w:ascii="Times New Roman" w:eastAsia="Times New Roman" w:hAnsi="Times New Roman" w:cs="Times New Roman"/>
                <w:i/>
                <w:iCs/>
              </w:rPr>
              <w:t xml:space="preserve">bullying </w:t>
            </w:r>
            <w:r w:rsidRPr="00845158">
              <w:rPr>
                <w:rFonts w:ascii="Times New Roman" w:eastAsia="Times New Roman" w:hAnsi="Times New Roman" w:cs="Times New Roman"/>
              </w:rPr>
              <w:t xml:space="preserve">secara </w:t>
            </w:r>
            <w:r w:rsidRPr="00845158">
              <w:rPr>
                <w:rFonts w:ascii="Times New Roman" w:eastAsia="Times New Roman" w:hAnsi="Times New Roman" w:cs="Times New Roman"/>
              </w:rPr>
              <w:lastRenderedPageBreak/>
              <w:t>signifikan di sekolah Norwegia.</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15F7DD"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lastRenderedPageBreak/>
              <w:t xml:space="preserve">Menjadi fondasi konseptual tentang karakteristik </w:t>
            </w:r>
            <w:r w:rsidRPr="00A92470">
              <w:rPr>
                <w:rFonts w:ascii="Times New Roman" w:eastAsia="Times New Roman" w:hAnsi="Times New Roman" w:cs="Times New Roman"/>
                <w:i/>
                <w:iCs/>
              </w:rPr>
              <w:t xml:space="preserve">bullying </w:t>
            </w:r>
            <w:r w:rsidRPr="00845158">
              <w:rPr>
                <w:rFonts w:ascii="Times New Roman" w:eastAsia="Times New Roman" w:hAnsi="Times New Roman" w:cs="Times New Roman"/>
              </w:rPr>
              <w:t>dan prinsip program pencegahan berbasis sekolah.</w:t>
            </w:r>
          </w:p>
        </w:tc>
      </w:tr>
      <w:tr w:rsidR="005F052D" w:rsidRPr="00845158" w14:paraId="2B8147AE"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CD0A21E"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t>2</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E81943"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Smith et al. (2016)</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51DFA4D" w14:textId="77777777" w:rsidR="005F052D" w:rsidRPr="00845158" w:rsidRDefault="005F052D" w:rsidP="005F309B">
            <w:pPr>
              <w:spacing w:line="360" w:lineRule="auto"/>
              <w:rPr>
                <w:rFonts w:ascii="Times New Roman" w:hAnsi="Times New Roman" w:cs="Times New Roman"/>
                <w:i/>
                <w:iCs/>
              </w:rPr>
            </w:pPr>
            <w:r w:rsidRPr="00845158">
              <w:rPr>
                <w:rFonts w:ascii="Times New Roman" w:eastAsia="Times New Roman" w:hAnsi="Times New Roman" w:cs="Times New Roman"/>
                <w:i/>
                <w:iCs/>
              </w:rPr>
              <w:t>Whole-School Approach to Bullying: Evidence and Practice</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A184972"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Studi kualitatif</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0C65C6D"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Pencegahan </w:t>
            </w:r>
            <w:r w:rsidRPr="00C17E00">
              <w:rPr>
                <w:rFonts w:ascii="Times New Roman" w:eastAsia="Times New Roman" w:hAnsi="Times New Roman" w:cs="Times New Roman"/>
                <w:i/>
                <w:iCs/>
              </w:rPr>
              <w:t xml:space="preserve">bullying </w:t>
            </w:r>
            <w:r w:rsidRPr="00845158">
              <w:rPr>
                <w:rFonts w:ascii="Times New Roman" w:eastAsia="Times New Roman" w:hAnsi="Times New Roman" w:cs="Times New Roman"/>
              </w:rPr>
              <w:t>lebih efektif jika dilakukan melalui pendekatan menyeluruh yang mencakup kebijakan, budaya sekolah, dan partisipasi aktif seluruh warga sekolah.</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D49C69"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Relevan dengan pendekatan ekosistem pendidikan yang menjadi kerangka utama penelitian ini.</w:t>
            </w:r>
          </w:p>
        </w:tc>
      </w:tr>
      <w:tr w:rsidR="005F052D" w:rsidRPr="00845158" w14:paraId="719470F9"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9A7A865"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t>3</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F3D76C"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Espelage &amp; Swearer (2019)</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89C34EE" w14:textId="77777777" w:rsidR="005F052D" w:rsidRPr="00845158" w:rsidRDefault="005F052D" w:rsidP="005F309B">
            <w:pPr>
              <w:spacing w:line="360" w:lineRule="auto"/>
              <w:rPr>
                <w:rFonts w:ascii="Times New Roman" w:hAnsi="Times New Roman" w:cs="Times New Roman"/>
                <w:i/>
                <w:iCs/>
              </w:rPr>
            </w:pPr>
            <w:r w:rsidRPr="00845158">
              <w:rPr>
                <w:rFonts w:ascii="Times New Roman" w:eastAsia="Times New Roman" w:hAnsi="Times New Roman" w:cs="Times New Roman"/>
                <w:i/>
                <w:iCs/>
              </w:rPr>
              <w:t>A Social-Ecological Model for Bullying Prevention and Intervention</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A78179"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Studi teoritis</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1EF830"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Perilaku </w:t>
            </w:r>
            <w:r w:rsidRPr="00A92470">
              <w:rPr>
                <w:rFonts w:ascii="Times New Roman" w:eastAsia="Times New Roman" w:hAnsi="Times New Roman" w:cs="Times New Roman"/>
                <w:i/>
                <w:iCs/>
              </w:rPr>
              <w:t xml:space="preserve">bullying </w:t>
            </w:r>
            <w:r w:rsidRPr="00845158">
              <w:rPr>
                <w:rFonts w:ascii="Times New Roman" w:eastAsia="Times New Roman" w:hAnsi="Times New Roman" w:cs="Times New Roman"/>
              </w:rPr>
              <w:t xml:space="preserve">dipengaruhi oleh faktor individu, relasi sosial, lingkungan sekolah, dan konteks masyarakat </w:t>
            </w:r>
            <w:r w:rsidRPr="00845158">
              <w:rPr>
                <w:rFonts w:ascii="Times New Roman" w:eastAsia="Times New Roman" w:hAnsi="Times New Roman" w:cs="Times New Roman"/>
              </w:rPr>
              <w:lastRenderedPageBreak/>
              <w:t>secara bertingkat.</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32445BF"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lastRenderedPageBreak/>
              <w:t xml:space="preserve">Menjadi landasan teori ekologis dalam mengkaji fenomena </w:t>
            </w:r>
            <w:r w:rsidRPr="00C17E00">
              <w:rPr>
                <w:rFonts w:ascii="Times New Roman" w:eastAsia="Times New Roman" w:hAnsi="Times New Roman" w:cs="Times New Roman"/>
                <w:i/>
                <w:iCs/>
              </w:rPr>
              <w:t>bullying</w:t>
            </w:r>
            <w:r w:rsidRPr="00845158">
              <w:rPr>
                <w:rFonts w:ascii="Times New Roman" w:eastAsia="Times New Roman" w:hAnsi="Times New Roman" w:cs="Times New Roman"/>
              </w:rPr>
              <w:t xml:space="preserve"> di kedua sekolah </w:t>
            </w:r>
            <w:r w:rsidRPr="00845158">
              <w:rPr>
                <w:rFonts w:ascii="Times New Roman" w:eastAsia="Times New Roman" w:hAnsi="Times New Roman" w:cs="Times New Roman"/>
              </w:rPr>
              <w:lastRenderedPageBreak/>
              <w:t>dasar yang diteliti.</w:t>
            </w:r>
          </w:p>
        </w:tc>
      </w:tr>
      <w:tr w:rsidR="005F052D" w:rsidRPr="00845158" w14:paraId="618B0A0F"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6BEF053"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lastRenderedPageBreak/>
              <w:t>4</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6168156"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Salmivalli (2019)</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86C8A45" w14:textId="77777777" w:rsidR="005F052D" w:rsidRPr="00845158" w:rsidRDefault="005F052D" w:rsidP="005F309B">
            <w:pPr>
              <w:spacing w:line="360" w:lineRule="auto"/>
              <w:rPr>
                <w:rFonts w:ascii="Times New Roman" w:hAnsi="Times New Roman" w:cs="Times New Roman"/>
                <w:i/>
                <w:iCs/>
              </w:rPr>
            </w:pPr>
            <w:r w:rsidRPr="00845158">
              <w:rPr>
                <w:rFonts w:ascii="Times New Roman" w:eastAsia="Times New Roman" w:hAnsi="Times New Roman" w:cs="Times New Roman"/>
                <w:i/>
                <w:iCs/>
              </w:rPr>
              <w:t>Participant Roles in Bullying: How to Effectively Intervene</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7016497"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Kuantitatif</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B7CC16E"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Keterlibatan aktif teman sebaya sebagai agen perubahan meningkatkan efektivitas program anti-</w:t>
            </w:r>
            <w:r w:rsidRPr="00A92470">
              <w:rPr>
                <w:rFonts w:ascii="Times New Roman" w:eastAsia="Times New Roman" w:hAnsi="Times New Roman" w:cs="Times New Roman"/>
                <w:i/>
                <w:iCs/>
              </w:rPr>
              <w:t xml:space="preserve">bullying </w:t>
            </w:r>
            <w:r w:rsidRPr="00845158">
              <w:rPr>
                <w:rFonts w:ascii="Times New Roman" w:eastAsia="Times New Roman" w:hAnsi="Times New Roman" w:cs="Times New Roman"/>
              </w:rPr>
              <w:t>secara signifikan.</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C158B39"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Mendukung pentingnya pemberdayaan peserta didik sebagai pelaku aktif dalam pencegahan </w:t>
            </w:r>
            <w:r w:rsidRPr="00A92470">
              <w:rPr>
                <w:rFonts w:ascii="Times New Roman" w:eastAsia="Times New Roman" w:hAnsi="Times New Roman" w:cs="Times New Roman"/>
                <w:i/>
                <w:iCs/>
              </w:rPr>
              <w:t>bullying.</w:t>
            </w:r>
          </w:p>
        </w:tc>
      </w:tr>
      <w:tr w:rsidR="005F052D" w:rsidRPr="00845158" w14:paraId="191AFE86"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E0DC122"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t>5</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0B70D77"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Zych et al. (2020)</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98C7F72" w14:textId="77777777" w:rsidR="005F052D" w:rsidRPr="00845158" w:rsidRDefault="005F052D" w:rsidP="005F309B">
            <w:pPr>
              <w:spacing w:line="360" w:lineRule="auto"/>
              <w:rPr>
                <w:rFonts w:ascii="Times New Roman" w:hAnsi="Times New Roman" w:cs="Times New Roman"/>
                <w:i/>
                <w:iCs/>
              </w:rPr>
            </w:pPr>
            <w:r w:rsidRPr="00845158">
              <w:rPr>
                <w:rFonts w:ascii="Times New Roman" w:eastAsia="Times New Roman" w:hAnsi="Times New Roman" w:cs="Times New Roman"/>
                <w:i/>
                <w:iCs/>
              </w:rPr>
              <w:t>Protective Factors Against Bullying: A Systematic Review</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0223DC" w14:textId="77777777" w:rsidR="005F052D" w:rsidRPr="00845158" w:rsidRDefault="005F052D" w:rsidP="005F309B">
            <w:pPr>
              <w:spacing w:line="360" w:lineRule="auto"/>
              <w:rPr>
                <w:rFonts w:ascii="Times New Roman" w:hAnsi="Times New Roman" w:cs="Times New Roman"/>
                <w:i/>
                <w:iCs/>
              </w:rPr>
            </w:pPr>
            <w:r w:rsidRPr="00845158">
              <w:rPr>
                <w:rFonts w:ascii="Times New Roman" w:eastAsia="Times New Roman" w:hAnsi="Times New Roman" w:cs="Times New Roman"/>
                <w:i/>
                <w:iCs/>
              </w:rPr>
              <w:t>Systematic Review</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3269AE5"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Faktor protektif utama meliputi iklim sekolah yang positif, kompetensi sosial-emosional, dan keterlibatan keluarga dalam pengasuhan.</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111337"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Mendukung strategi pencegahan berbasis ekosistem yang dikembangkan dalam penelitian ini.</w:t>
            </w:r>
          </w:p>
        </w:tc>
      </w:tr>
      <w:tr w:rsidR="005F052D" w:rsidRPr="00845158" w14:paraId="1C8B2EF1"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BA3107B"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lastRenderedPageBreak/>
              <w:t>6</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BC0231"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Polanin et al. (2021)</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CAD04E4" w14:textId="77777777" w:rsidR="005F052D" w:rsidRPr="00845158" w:rsidRDefault="005F052D" w:rsidP="005F309B">
            <w:pPr>
              <w:spacing w:line="360" w:lineRule="auto"/>
              <w:rPr>
                <w:rFonts w:ascii="Times New Roman" w:hAnsi="Times New Roman" w:cs="Times New Roman"/>
                <w:i/>
                <w:iCs/>
              </w:rPr>
            </w:pPr>
            <w:r w:rsidRPr="00845158">
              <w:rPr>
                <w:rFonts w:ascii="Times New Roman" w:eastAsia="Times New Roman" w:hAnsi="Times New Roman" w:cs="Times New Roman"/>
                <w:i/>
                <w:iCs/>
              </w:rPr>
              <w:t>A Meta-Analysis of School-Based Bullying Prevention Programs' Effects on Bystander Behavior</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4A178AB"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Meta-analisis</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9F09CB"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Program pencegahan </w:t>
            </w:r>
            <w:r w:rsidRPr="00C17E00">
              <w:rPr>
                <w:rFonts w:ascii="Times New Roman" w:eastAsia="Times New Roman" w:hAnsi="Times New Roman" w:cs="Times New Roman"/>
                <w:i/>
                <w:iCs/>
              </w:rPr>
              <w:t xml:space="preserve">bullying </w:t>
            </w:r>
            <w:r w:rsidRPr="00845158">
              <w:rPr>
                <w:rFonts w:ascii="Times New Roman" w:eastAsia="Times New Roman" w:hAnsi="Times New Roman" w:cs="Times New Roman"/>
              </w:rPr>
              <w:t xml:space="preserve">berbasis sekolah secara konsisten meningkatkan perilaku prososial bystander dan menurunkan toleransi terhadap </w:t>
            </w:r>
            <w:r w:rsidRPr="00C17E00">
              <w:rPr>
                <w:rFonts w:ascii="Times New Roman" w:eastAsia="Times New Roman" w:hAnsi="Times New Roman" w:cs="Times New Roman"/>
                <w:i/>
                <w:iCs/>
              </w:rPr>
              <w:t>bullying.</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D478A22"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Mendukung pendekatan </w:t>
            </w:r>
            <w:r w:rsidRPr="00C17E00">
              <w:rPr>
                <w:rFonts w:ascii="Times New Roman" w:eastAsia="Times New Roman" w:hAnsi="Times New Roman" w:cs="Times New Roman"/>
                <w:i/>
                <w:iCs/>
              </w:rPr>
              <w:t>whole-school</w:t>
            </w:r>
            <w:r w:rsidRPr="00845158">
              <w:rPr>
                <w:rFonts w:ascii="Times New Roman" w:eastAsia="Times New Roman" w:hAnsi="Times New Roman" w:cs="Times New Roman"/>
              </w:rPr>
              <w:t xml:space="preserve"> dan peran saksi aktif dalam ekosistem pendidikan.</w:t>
            </w:r>
          </w:p>
        </w:tc>
      </w:tr>
      <w:tr w:rsidR="005F052D" w:rsidRPr="00845158" w14:paraId="3AF019F9"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2949F4E"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t>7</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AB03F50"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Hidayati (2020)</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679C0F3"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Pendidikan Karakter dalam Pencegahan </w:t>
            </w:r>
            <w:r w:rsidRPr="002F7BA2">
              <w:rPr>
                <w:rFonts w:ascii="Times New Roman" w:eastAsia="Times New Roman" w:hAnsi="Times New Roman" w:cs="Times New Roman"/>
                <w:i/>
                <w:iCs/>
              </w:rPr>
              <w:t xml:space="preserve">Bullying </w:t>
            </w:r>
            <w:r w:rsidRPr="00845158">
              <w:rPr>
                <w:rFonts w:ascii="Times New Roman" w:eastAsia="Times New Roman" w:hAnsi="Times New Roman" w:cs="Times New Roman"/>
              </w:rPr>
              <w:t>di Sekolah Dasar</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EBD86F"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Kualitatif</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DDAEFF8"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Pendidikan karakter berbasis nilai mampu menekan perilaku </w:t>
            </w:r>
            <w:r w:rsidRPr="00386729">
              <w:rPr>
                <w:rFonts w:ascii="Times New Roman" w:eastAsia="Times New Roman" w:hAnsi="Times New Roman" w:cs="Times New Roman"/>
                <w:i/>
                <w:iCs/>
              </w:rPr>
              <w:t>bullying</w:t>
            </w:r>
            <w:r w:rsidRPr="00845158">
              <w:rPr>
                <w:rFonts w:ascii="Times New Roman" w:eastAsia="Times New Roman" w:hAnsi="Times New Roman" w:cs="Times New Roman"/>
              </w:rPr>
              <w:t xml:space="preserve"> di sekolah dasar Indonesia.</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334C82D"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Sejalan dengan strategi pembinaan karakter yang diintegrasikan dalam penelitian ini.</w:t>
            </w:r>
          </w:p>
        </w:tc>
      </w:tr>
      <w:tr w:rsidR="005F052D" w:rsidRPr="00845158" w14:paraId="1239C2A4"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8214511"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t>8</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F636E53" w14:textId="77777777" w:rsidR="005F052D" w:rsidRPr="005F5D11" w:rsidRDefault="005F052D" w:rsidP="005F309B">
            <w:pPr>
              <w:spacing w:line="360" w:lineRule="auto"/>
              <w:rPr>
                <w:rFonts w:ascii="Times New Roman" w:hAnsi="Times New Roman" w:cs="Times New Roman"/>
              </w:rPr>
            </w:pPr>
            <w:r w:rsidRPr="005F5D11">
              <w:rPr>
                <w:rFonts w:ascii="Times New Roman" w:eastAsia="Times New Roman" w:hAnsi="Times New Roman" w:cs="Times New Roman"/>
              </w:rPr>
              <w:t>Pratiwi (2021)</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48C3520"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Peran Orang Tua dalam Pencegahan </w:t>
            </w:r>
            <w:r w:rsidRPr="002F7BA2">
              <w:rPr>
                <w:rFonts w:ascii="Times New Roman" w:eastAsia="Times New Roman" w:hAnsi="Times New Roman" w:cs="Times New Roman"/>
                <w:i/>
                <w:iCs/>
              </w:rPr>
              <w:t xml:space="preserve">Bullying </w:t>
            </w:r>
            <w:r w:rsidRPr="00845158">
              <w:rPr>
                <w:rFonts w:ascii="Times New Roman" w:eastAsia="Times New Roman" w:hAnsi="Times New Roman" w:cs="Times New Roman"/>
              </w:rPr>
              <w:lastRenderedPageBreak/>
              <w:t>pada Anak Usia Sekolah Dasar</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1DEF7B2"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lastRenderedPageBreak/>
              <w:t>Deskriptif kualitatif</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1D15728"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Keterlibatan aktif orang tua dalam pengasuhan </w:t>
            </w:r>
            <w:r w:rsidRPr="00845158">
              <w:rPr>
                <w:rFonts w:ascii="Times New Roman" w:eastAsia="Times New Roman" w:hAnsi="Times New Roman" w:cs="Times New Roman"/>
              </w:rPr>
              <w:lastRenderedPageBreak/>
              <w:t xml:space="preserve">dan komunikasi dengan sekolah berdampak signifikan dalam mencegah perilaku </w:t>
            </w:r>
            <w:r w:rsidRPr="008D53EB">
              <w:rPr>
                <w:rFonts w:ascii="Times New Roman" w:eastAsia="Times New Roman" w:hAnsi="Times New Roman" w:cs="Times New Roman"/>
                <w:i/>
                <w:iCs/>
              </w:rPr>
              <w:t>bullying.</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7097E2A"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lastRenderedPageBreak/>
              <w:t xml:space="preserve">Mendukung konsep ekosistem pendidikan </w:t>
            </w:r>
            <w:r w:rsidRPr="00845158">
              <w:rPr>
                <w:rFonts w:ascii="Times New Roman" w:eastAsia="Times New Roman" w:hAnsi="Times New Roman" w:cs="Times New Roman"/>
              </w:rPr>
              <w:lastRenderedPageBreak/>
              <w:t>yang menempatkan keluarga sebagai subsistem utama.</w:t>
            </w:r>
          </w:p>
        </w:tc>
      </w:tr>
      <w:tr w:rsidR="005F052D" w:rsidRPr="00845158" w14:paraId="5EF2D4DF"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ECB597"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lastRenderedPageBreak/>
              <w:t>9</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FFF3B8C" w14:textId="77777777" w:rsidR="005F052D" w:rsidRPr="005F5D11" w:rsidRDefault="005F052D" w:rsidP="005F309B">
            <w:pPr>
              <w:spacing w:line="360" w:lineRule="auto"/>
              <w:rPr>
                <w:rFonts w:ascii="Times New Roman" w:hAnsi="Times New Roman" w:cs="Times New Roman"/>
                <w:sz w:val="20"/>
                <w:szCs w:val="20"/>
              </w:rPr>
            </w:pPr>
            <w:r w:rsidRPr="005F5D11">
              <w:rPr>
                <w:rFonts w:ascii="Times New Roman" w:eastAsia="Times New Roman" w:hAnsi="Times New Roman" w:cs="Times New Roman"/>
                <w:sz w:val="20"/>
                <w:szCs w:val="20"/>
              </w:rPr>
              <w:t>Rahmawati (2022)</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9C2D98"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Budaya Sekolah Positif dalam Mengurangi Konflik Sosial Siswa</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B8E01DA"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Studi kualitatif</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E9D5BF"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Penguatan budaya sekolah yang positif melalui pembiasaan nilai-nilai karakter mampu menurunkan frekuensi konflik sosial antar peserta didik.</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2B9DA26"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Relevan dengan pengembangan ekosistem sekolah yang kondusif dan aman.</w:t>
            </w:r>
          </w:p>
        </w:tc>
      </w:tr>
      <w:tr w:rsidR="005F052D" w:rsidRPr="00845158" w14:paraId="2BEFCD42"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4DD4C99"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t>10</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8D05E66"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Sari (2023)</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CC26092"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Implementasi Sekolah Ramah Anak dalam Pencegahan </w:t>
            </w:r>
            <w:r w:rsidRPr="00845158">
              <w:rPr>
                <w:rFonts w:ascii="Times New Roman" w:eastAsia="Times New Roman" w:hAnsi="Times New Roman" w:cs="Times New Roman"/>
              </w:rPr>
              <w:lastRenderedPageBreak/>
              <w:t>Kekerasan di Sekolah Dasar</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7FFA1FF"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lastRenderedPageBreak/>
              <w:t>Studi evaluatif</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F68F21"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Program sekolah ramah anak berkontribusi nyata dalam </w:t>
            </w:r>
            <w:r w:rsidRPr="00845158">
              <w:rPr>
                <w:rFonts w:ascii="Times New Roman" w:eastAsia="Times New Roman" w:hAnsi="Times New Roman" w:cs="Times New Roman"/>
              </w:rPr>
              <w:lastRenderedPageBreak/>
              <w:t>menciptakan lingkungan belajar yang aman dan bebas dari segala bentuk kekerasan.</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1DD9027"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lastRenderedPageBreak/>
              <w:t xml:space="preserve">Mendukung kerangka kebijakan pencegahan </w:t>
            </w:r>
            <w:r w:rsidRPr="008D53EB">
              <w:rPr>
                <w:rFonts w:ascii="Times New Roman" w:eastAsia="Times New Roman" w:hAnsi="Times New Roman" w:cs="Times New Roman"/>
                <w:i/>
                <w:iCs/>
              </w:rPr>
              <w:t xml:space="preserve">bullying </w:t>
            </w:r>
            <w:r w:rsidRPr="00845158">
              <w:rPr>
                <w:rFonts w:ascii="Times New Roman" w:eastAsia="Times New Roman" w:hAnsi="Times New Roman" w:cs="Times New Roman"/>
              </w:rPr>
              <w:lastRenderedPageBreak/>
              <w:t>berbasis regulasi nasional.</w:t>
            </w:r>
          </w:p>
        </w:tc>
      </w:tr>
      <w:tr w:rsidR="005F052D" w:rsidRPr="00845158" w14:paraId="3FC5A7FC" w14:textId="77777777" w:rsidTr="005F309B">
        <w:tc>
          <w:tcPr>
            <w:tcW w:w="444"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9A23373" w14:textId="77777777" w:rsidR="005F052D" w:rsidRPr="00845158" w:rsidRDefault="005F052D" w:rsidP="005F309B">
            <w:pPr>
              <w:spacing w:line="360" w:lineRule="auto"/>
              <w:jc w:val="center"/>
              <w:rPr>
                <w:rFonts w:ascii="Times New Roman" w:hAnsi="Times New Roman" w:cs="Times New Roman"/>
              </w:rPr>
            </w:pPr>
            <w:r w:rsidRPr="00845158">
              <w:rPr>
                <w:rFonts w:ascii="Times New Roman" w:eastAsia="Times New Roman" w:hAnsi="Times New Roman" w:cs="Times New Roman"/>
              </w:rPr>
              <w:lastRenderedPageBreak/>
              <w:t>11</w:t>
            </w:r>
          </w:p>
        </w:tc>
        <w:tc>
          <w:tcPr>
            <w:tcW w:w="1219"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E9C7E6B"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Putra &amp; Ningrum (2024)</w:t>
            </w:r>
          </w:p>
        </w:tc>
        <w:tc>
          <w:tcPr>
            <w:tcW w:w="1598"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4AABF30"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Pendekatan Ekosistem Pendidikan dalam Pencegahan </w:t>
            </w:r>
            <w:r w:rsidRPr="002F7BA2">
              <w:rPr>
                <w:rFonts w:ascii="Times New Roman" w:eastAsia="Times New Roman" w:hAnsi="Times New Roman" w:cs="Times New Roman"/>
                <w:i/>
                <w:iCs/>
              </w:rPr>
              <w:t>Bullying</w:t>
            </w:r>
            <w:r w:rsidRPr="00845158">
              <w:rPr>
                <w:rFonts w:ascii="Times New Roman" w:eastAsia="Times New Roman" w:hAnsi="Times New Roman" w:cs="Times New Roman"/>
              </w:rPr>
              <w:t xml:space="preserve"> di Sekolah Dasar</w:t>
            </w:r>
          </w:p>
        </w:tc>
        <w:tc>
          <w:tcPr>
            <w:tcW w:w="10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57578FF"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Kualitatif</w:t>
            </w:r>
          </w:p>
        </w:tc>
        <w:tc>
          <w:tcPr>
            <w:tcW w:w="147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6AF78FA"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 xml:space="preserve">Integrasi peran sekolah, keluarga, dan masyarakat dalam kerangka ekosistem pendidikan terbukti efektif dalam menekan perilaku </w:t>
            </w:r>
            <w:r w:rsidRPr="002F7BA2">
              <w:rPr>
                <w:rFonts w:ascii="Times New Roman" w:eastAsia="Times New Roman" w:hAnsi="Times New Roman" w:cs="Times New Roman"/>
                <w:i/>
                <w:iCs/>
              </w:rPr>
              <w:t>bullying.</w:t>
            </w:r>
          </w:p>
        </w:tc>
        <w:tc>
          <w:tcPr>
            <w:tcW w:w="1567"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4C0B3FD" w14:textId="77777777" w:rsidR="005F052D" w:rsidRPr="00845158" w:rsidRDefault="005F052D" w:rsidP="005F309B">
            <w:pPr>
              <w:spacing w:line="360" w:lineRule="auto"/>
              <w:rPr>
                <w:rFonts w:ascii="Times New Roman" w:hAnsi="Times New Roman" w:cs="Times New Roman"/>
              </w:rPr>
            </w:pPr>
            <w:r w:rsidRPr="00845158">
              <w:rPr>
                <w:rFonts w:ascii="Times New Roman" w:eastAsia="Times New Roman" w:hAnsi="Times New Roman" w:cs="Times New Roman"/>
              </w:rPr>
              <w:t>Menjadi rujukan langsung dalam penerapan konsep ekosistem pendidikan pada penelitian ini.</w:t>
            </w:r>
          </w:p>
        </w:tc>
      </w:tr>
    </w:tbl>
    <w:p w14:paraId="1CCA356E" w14:textId="77777777" w:rsidR="005F052D" w:rsidRPr="00845158" w:rsidRDefault="005F052D" w:rsidP="005F052D">
      <w:pPr>
        <w:spacing w:after="0" w:line="360" w:lineRule="auto"/>
        <w:rPr>
          <w:rFonts w:ascii="Times New Roman" w:eastAsia="Times New Roman" w:hAnsi="Times New Roman" w:cs="Times New Roman"/>
          <w:b/>
          <w:bCs/>
          <w:color w:val="000000"/>
          <w:kern w:val="0"/>
          <w:lang w:eastAsia="en-ID"/>
          <w14:ligatures w14:val="none"/>
        </w:rPr>
      </w:pPr>
    </w:p>
    <w:p w14:paraId="1470905C" w14:textId="77777777" w:rsidR="005F052D" w:rsidRPr="00845158" w:rsidRDefault="005F052D" w:rsidP="005F052D">
      <w:pPr>
        <w:spacing w:after="0" w:line="360" w:lineRule="auto"/>
        <w:ind w:left="42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Berdasarkan kajian terhadap penelitian-penelitian terdahulu sebagaimana diuraikan dalam tabel tersebut, tampak bahwa fenomena </w:t>
      </w:r>
      <w:r w:rsidRPr="00386729">
        <w:rPr>
          <w:rFonts w:ascii="Times New Roman" w:eastAsia="Times New Roman" w:hAnsi="Times New Roman" w:cs="Times New Roman"/>
          <w:i/>
          <w:iCs/>
        </w:rPr>
        <w:t>bullying</w:t>
      </w:r>
      <w:r w:rsidRPr="00845158">
        <w:rPr>
          <w:rFonts w:ascii="Times New Roman" w:eastAsia="Times New Roman" w:hAnsi="Times New Roman" w:cs="Times New Roman"/>
        </w:rPr>
        <w:t xml:space="preserve"> di lingkungan pendidikan telah mendapat perhatian ilmiah yang cukup substansial dari berbagai sudut pandang. Studi-studi tersebut secara konsisten menunjukkan bahwa </w:t>
      </w:r>
      <w:r w:rsidRPr="00386729">
        <w:rPr>
          <w:rFonts w:ascii="Times New Roman" w:eastAsia="Times New Roman" w:hAnsi="Times New Roman" w:cs="Times New Roman"/>
          <w:i/>
          <w:iCs/>
        </w:rPr>
        <w:t>bullying</w:t>
      </w:r>
      <w:r w:rsidRPr="00845158">
        <w:rPr>
          <w:rFonts w:ascii="Times New Roman" w:eastAsia="Times New Roman" w:hAnsi="Times New Roman" w:cs="Times New Roman"/>
        </w:rPr>
        <w:t xml:space="preserve"> merupakan permasalahan sosial yang kompleks, dipengaruhi oleh interaksi berlapis antara faktor individual, relasional, institusional, dan </w:t>
      </w:r>
      <w:r w:rsidRPr="00845158">
        <w:rPr>
          <w:rFonts w:ascii="Times New Roman" w:eastAsia="Times New Roman" w:hAnsi="Times New Roman" w:cs="Times New Roman"/>
        </w:rPr>
        <w:lastRenderedPageBreak/>
        <w:t>kultural. Kerangka analisis multifaktorial ini menegaskan bahwa tidak ada solusi tunggal yang memadai dalam merespons fenomena tersebut.</w:t>
      </w:r>
    </w:p>
    <w:p w14:paraId="3D5ED344" w14:textId="77777777" w:rsidR="005F052D" w:rsidRPr="00845158" w:rsidRDefault="005F052D" w:rsidP="005F052D">
      <w:pPr>
        <w:spacing w:after="0" w:line="360" w:lineRule="auto"/>
        <w:ind w:left="42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Persamaan antara penelitian ini dengan kajian terdahulu terletak pada kesamaan fokus terhadap fenomena </w:t>
      </w:r>
      <w:r w:rsidRPr="00B1024C">
        <w:rPr>
          <w:rFonts w:ascii="Times New Roman" w:eastAsia="Times New Roman" w:hAnsi="Times New Roman" w:cs="Times New Roman"/>
          <w:i/>
          <w:iCs/>
        </w:rPr>
        <w:t>bullying</w:t>
      </w:r>
      <w:r w:rsidRPr="00845158">
        <w:rPr>
          <w:rFonts w:ascii="Times New Roman" w:eastAsia="Times New Roman" w:hAnsi="Times New Roman" w:cs="Times New Roman"/>
        </w:rPr>
        <w:t xml:space="preserve"> dalam lingkungan sekolah dan upaya pencegahannya. Baik </w:t>
      </w:r>
      <w:r w:rsidRPr="0069026B">
        <w:rPr>
          <w:rFonts w:ascii="Times New Roman" w:eastAsia="Times New Roman" w:hAnsi="Times New Roman" w:cs="Times New Roman"/>
        </w:rPr>
        <w:t>Olweus (1993), Smith (2016), Espelage &amp; Swearer (2019), maupun Salmivalli (2019</w:t>
      </w:r>
      <w:r w:rsidRPr="00845158">
        <w:rPr>
          <w:rFonts w:ascii="Times New Roman" w:eastAsia="Times New Roman" w:hAnsi="Times New Roman" w:cs="Times New Roman"/>
          <w:i/>
          <w:iCs/>
        </w:rPr>
        <w:t>)</w:t>
      </w:r>
      <w:r w:rsidRPr="00845158">
        <w:rPr>
          <w:rFonts w:ascii="Times New Roman" w:eastAsia="Times New Roman" w:hAnsi="Times New Roman" w:cs="Times New Roman"/>
        </w:rPr>
        <w:t xml:space="preserve"> sama-sama menegaskan bahwa efektivitas program pencegahan sangat ditentukan oleh keterlibatan multipihak dalam ekosistem sekolah. Penelitian domestik oleh Hidayati (2020), Pratiwi (2021), dan Rahmawati (2022) memperkuat urgensi pendidikan karakter, penguatan budaya sekolah, dan kolaborasi keluarga-sekolah sebagai strategi kunci dalam konteks Indonesia.</w:t>
      </w:r>
    </w:p>
    <w:p w14:paraId="79DBBA3B" w14:textId="77777777" w:rsidR="005F052D" w:rsidRPr="00845158" w:rsidRDefault="005F052D" w:rsidP="005F052D">
      <w:pPr>
        <w:spacing w:after="0" w:line="360" w:lineRule="auto"/>
        <w:ind w:left="42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 xml:space="preserve">Perbedaan mendasar penelitian ini dari studi terdahulu terletak pada tiga hal: (1) integrasi sistematis antara pendekatan ekosistem pendidikan dan kerangka manajemen mutu berkelanjutan PDCA sebagai satu kesatuan analitik; (2) kontekstualisasi mendalam pada dua sekolah dasar di Bandung  SDN Sukalaksana 02 (Kabupaten) dan SDN 086 Cimincrang (Kota) yang memungkinkan analisis komparatif lintas konteks; (3) penggunaan regulasi terkini Permendikbudristek No. 46/2023 sebagai standar evaluatif terhadap praktik yang ada. Pendekatan gabungan ini menghasilkan </w:t>
      </w:r>
      <w:r w:rsidRPr="00845158">
        <w:rPr>
          <w:rFonts w:ascii="Times New Roman" w:eastAsia="Times New Roman" w:hAnsi="Times New Roman" w:cs="Times New Roman"/>
          <w:i/>
          <w:iCs/>
        </w:rPr>
        <w:t>novelty</w:t>
      </w:r>
      <w:r w:rsidRPr="00845158">
        <w:rPr>
          <w:rFonts w:ascii="Times New Roman" w:eastAsia="Times New Roman" w:hAnsi="Times New Roman" w:cs="Times New Roman"/>
        </w:rPr>
        <w:t xml:space="preserve"> metodologis dan analitis yang belum ditemukan dalam studi-studi sebelumnya.</w:t>
      </w:r>
    </w:p>
    <w:p w14:paraId="7D84642A" w14:textId="77777777" w:rsidR="005F052D" w:rsidRPr="00845158" w:rsidRDefault="005F052D" w:rsidP="005F052D">
      <w:pPr>
        <w:spacing w:after="0" w:line="360" w:lineRule="auto"/>
        <w:ind w:left="420"/>
        <w:jc w:val="both"/>
        <w:rPr>
          <w:rFonts w:ascii="Times New Roman" w:eastAsia="Times New Roman" w:hAnsi="Times New Roman" w:cs="Times New Roman"/>
          <w:kern w:val="0"/>
          <w:lang w:eastAsia="en-ID"/>
          <w14:ligatures w14:val="none"/>
        </w:rPr>
      </w:pPr>
      <w:r w:rsidRPr="00845158">
        <w:rPr>
          <w:rFonts w:ascii="Times New Roman" w:eastAsia="Times New Roman" w:hAnsi="Times New Roman" w:cs="Times New Roman"/>
          <w:kern w:val="0"/>
          <w:lang w:eastAsia="en-ID"/>
          <w14:ligatures w14:val="none"/>
        </w:rPr>
        <w:t xml:space="preserve">      </w:t>
      </w:r>
      <w:r w:rsidRPr="00845158">
        <w:rPr>
          <w:rFonts w:ascii="Times New Roman" w:eastAsia="Times New Roman" w:hAnsi="Times New Roman" w:cs="Times New Roman"/>
        </w:rPr>
        <w:t>Dengan demikian, unsur kebaruan (</w:t>
      </w:r>
      <w:r w:rsidRPr="00845158">
        <w:rPr>
          <w:rFonts w:ascii="Times New Roman" w:eastAsia="Times New Roman" w:hAnsi="Times New Roman" w:cs="Times New Roman"/>
          <w:i/>
          <w:iCs/>
        </w:rPr>
        <w:t>novelty</w:t>
      </w:r>
      <w:r w:rsidRPr="00845158">
        <w:rPr>
          <w:rFonts w:ascii="Times New Roman" w:eastAsia="Times New Roman" w:hAnsi="Times New Roman" w:cs="Times New Roman"/>
        </w:rPr>
        <w:t xml:space="preserve">) penelitian ini terletak pada upaya mengonstruksi model strategi pencegahan </w:t>
      </w:r>
      <w:r w:rsidRPr="00B1024C">
        <w:rPr>
          <w:rFonts w:ascii="Times New Roman" w:eastAsia="Times New Roman" w:hAnsi="Times New Roman" w:cs="Times New Roman"/>
          <w:i/>
          <w:iCs/>
        </w:rPr>
        <w:t xml:space="preserve">bullying </w:t>
      </w:r>
      <w:r w:rsidRPr="00845158">
        <w:rPr>
          <w:rFonts w:ascii="Times New Roman" w:eastAsia="Times New Roman" w:hAnsi="Times New Roman" w:cs="Times New Roman"/>
        </w:rPr>
        <w:t>yang secara simultan bersifat ekosistemik (melibatkan seluruh subsistem pendidikan), manajerial (berbasis siklus PDCA), kontekstualis (responsif terhadap realitas spesifik kedua sekolah), dan normatif (berakar pada sistem nilai dan kebijakan yang berlaku). Model ini diharapkan memberikan kontribusi teoretis sekaligus praktis dalam pengembangan sistem pendidikan yang lebih aman, inklusif, dan berkualitas di Indonesia.</w:t>
      </w:r>
    </w:p>
    <w:p w14:paraId="49A04AD1" w14:textId="77777777" w:rsidR="005F052D" w:rsidRDefault="005F052D"/>
    <w:sectPr w:rsidR="005F052D" w:rsidSect="005F052D">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B2E1A"/>
    <w:multiLevelType w:val="hybridMultilevel"/>
    <w:tmpl w:val="29A87DD2"/>
    <w:lvl w:ilvl="0" w:tplc="96BC1294">
      <w:start w:val="1"/>
      <w:numFmt w:val="decimal"/>
      <w:lvlText w:val="%1."/>
      <w:lvlJc w:val="left"/>
      <w:pPr>
        <w:ind w:left="660" w:hanging="360"/>
      </w:pPr>
      <w:rPr>
        <w:rFonts w:hint="default"/>
      </w:rPr>
    </w:lvl>
    <w:lvl w:ilvl="1" w:tplc="38090019" w:tentative="1">
      <w:start w:val="1"/>
      <w:numFmt w:val="lowerLetter"/>
      <w:lvlText w:val="%2."/>
      <w:lvlJc w:val="left"/>
      <w:pPr>
        <w:ind w:left="1380" w:hanging="360"/>
      </w:pPr>
    </w:lvl>
    <w:lvl w:ilvl="2" w:tplc="3809001B" w:tentative="1">
      <w:start w:val="1"/>
      <w:numFmt w:val="lowerRoman"/>
      <w:lvlText w:val="%3."/>
      <w:lvlJc w:val="right"/>
      <w:pPr>
        <w:ind w:left="2100" w:hanging="180"/>
      </w:pPr>
    </w:lvl>
    <w:lvl w:ilvl="3" w:tplc="3809000F" w:tentative="1">
      <w:start w:val="1"/>
      <w:numFmt w:val="decimal"/>
      <w:lvlText w:val="%4."/>
      <w:lvlJc w:val="left"/>
      <w:pPr>
        <w:ind w:left="2820" w:hanging="360"/>
      </w:pPr>
    </w:lvl>
    <w:lvl w:ilvl="4" w:tplc="38090019" w:tentative="1">
      <w:start w:val="1"/>
      <w:numFmt w:val="lowerLetter"/>
      <w:lvlText w:val="%5."/>
      <w:lvlJc w:val="left"/>
      <w:pPr>
        <w:ind w:left="3540" w:hanging="360"/>
      </w:pPr>
    </w:lvl>
    <w:lvl w:ilvl="5" w:tplc="3809001B" w:tentative="1">
      <w:start w:val="1"/>
      <w:numFmt w:val="lowerRoman"/>
      <w:lvlText w:val="%6."/>
      <w:lvlJc w:val="right"/>
      <w:pPr>
        <w:ind w:left="4260" w:hanging="180"/>
      </w:pPr>
    </w:lvl>
    <w:lvl w:ilvl="6" w:tplc="3809000F" w:tentative="1">
      <w:start w:val="1"/>
      <w:numFmt w:val="decimal"/>
      <w:lvlText w:val="%7."/>
      <w:lvlJc w:val="left"/>
      <w:pPr>
        <w:ind w:left="4980" w:hanging="360"/>
      </w:pPr>
    </w:lvl>
    <w:lvl w:ilvl="7" w:tplc="38090019" w:tentative="1">
      <w:start w:val="1"/>
      <w:numFmt w:val="lowerLetter"/>
      <w:lvlText w:val="%8."/>
      <w:lvlJc w:val="left"/>
      <w:pPr>
        <w:ind w:left="5700" w:hanging="360"/>
      </w:pPr>
    </w:lvl>
    <w:lvl w:ilvl="8" w:tplc="3809001B" w:tentative="1">
      <w:start w:val="1"/>
      <w:numFmt w:val="lowerRoman"/>
      <w:lvlText w:val="%9."/>
      <w:lvlJc w:val="right"/>
      <w:pPr>
        <w:ind w:left="6420" w:hanging="180"/>
      </w:pPr>
    </w:lvl>
  </w:abstractNum>
  <w:num w:numId="1" w16cid:durableId="771390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52D"/>
    <w:rsid w:val="00297756"/>
    <w:rsid w:val="005F05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F31F"/>
  <w15:chartTrackingRefBased/>
  <w15:docId w15:val="{48619628-12D4-4637-A876-6FB238C4F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52D"/>
  </w:style>
  <w:style w:type="paragraph" w:styleId="Heading1">
    <w:name w:val="heading 1"/>
    <w:basedOn w:val="Normal"/>
    <w:next w:val="Normal"/>
    <w:link w:val="Heading1Char"/>
    <w:uiPriority w:val="9"/>
    <w:qFormat/>
    <w:rsid w:val="005F0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52D"/>
    <w:rPr>
      <w:rFonts w:eastAsiaTheme="majorEastAsia" w:cstheme="majorBidi"/>
      <w:color w:val="272727" w:themeColor="text1" w:themeTint="D8"/>
    </w:rPr>
  </w:style>
  <w:style w:type="paragraph" w:styleId="Title">
    <w:name w:val="Title"/>
    <w:basedOn w:val="Normal"/>
    <w:next w:val="Normal"/>
    <w:link w:val="TitleChar"/>
    <w:uiPriority w:val="10"/>
    <w:qFormat/>
    <w:rsid w:val="005F0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52D"/>
    <w:pPr>
      <w:spacing w:before="160"/>
      <w:jc w:val="center"/>
    </w:pPr>
    <w:rPr>
      <w:i/>
      <w:iCs/>
      <w:color w:val="404040" w:themeColor="text1" w:themeTint="BF"/>
    </w:rPr>
  </w:style>
  <w:style w:type="character" w:customStyle="1" w:styleId="QuoteChar">
    <w:name w:val="Quote Char"/>
    <w:basedOn w:val="DefaultParagraphFont"/>
    <w:link w:val="Quote"/>
    <w:uiPriority w:val="29"/>
    <w:rsid w:val="005F052D"/>
    <w:rPr>
      <w:i/>
      <w:iCs/>
      <w:color w:val="404040" w:themeColor="text1" w:themeTint="BF"/>
    </w:rPr>
  </w:style>
  <w:style w:type="paragraph" w:styleId="ListParagraph">
    <w:name w:val="List Paragraph"/>
    <w:basedOn w:val="Normal"/>
    <w:uiPriority w:val="34"/>
    <w:qFormat/>
    <w:rsid w:val="005F052D"/>
    <w:pPr>
      <w:ind w:left="720"/>
      <w:contextualSpacing/>
    </w:pPr>
  </w:style>
  <w:style w:type="character" w:styleId="IntenseEmphasis">
    <w:name w:val="Intense Emphasis"/>
    <w:basedOn w:val="DefaultParagraphFont"/>
    <w:uiPriority w:val="21"/>
    <w:qFormat/>
    <w:rsid w:val="005F052D"/>
    <w:rPr>
      <w:i/>
      <w:iCs/>
      <w:color w:val="0F4761" w:themeColor="accent1" w:themeShade="BF"/>
    </w:rPr>
  </w:style>
  <w:style w:type="paragraph" w:styleId="IntenseQuote">
    <w:name w:val="Intense Quote"/>
    <w:basedOn w:val="Normal"/>
    <w:next w:val="Normal"/>
    <w:link w:val="IntenseQuoteChar"/>
    <w:uiPriority w:val="30"/>
    <w:qFormat/>
    <w:rsid w:val="005F0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52D"/>
    <w:rPr>
      <w:i/>
      <w:iCs/>
      <w:color w:val="0F4761" w:themeColor="accent1" w:themeShade="BF"/>
    </w:rPr>
  </w:style>
  <w:style w:type="character" w:styleId="IntenseReference">
    <w:name w:val="Intense Reference"/>
    <w:basedOn w:val="DefaultParagraphFont"/>
    <w:uiPriority w:val="32"/>
    <w:qFormat/>
    <w:rsid w:val="005F05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11995</Words>
  <Characters>68375</Characters>
  <Application>Microsoft Office Word</Application>
  <DocSecurity>0</DocSecurity>
  <Lines>569</Lines>
  <Paragraphs>160</Paragraphs>
  <ScaleCrop>false</ScaleCrop>
  <Company/>
  <LinksUpToDate>false</LinksUpToDate>
  <CharactersWithSpaces>80210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dinikomalasari17@gmail.com</dc:creator>
  <cp:keywords/>
  <dc:description/>
  <cp:lastModifiedBy>dinikomalasari17@gmail.com</cp:lastModifiedBy>
  <cp:revision>1</cp:revision>
  <dcterms:created xsi:type="dcterms:W3CDTF">2026-05-07T09:19:00Z</dcterms:created>
  <dcterms:modified xsi:type="dcterms:W3CDTF">2026-05-07T09:20:00Z</dcterms:modified>
</cp:coreProperties>
</file>